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48A77" w14:textId="3C0F61BE" w:rsidR="00600DB2" w:rsidRPr="00600DB2" w:rsidRDefault="00600DB2" w:rsidP="00600DB2">
      <w:pPr>
        <w:jc w:val="both"/>
        <w:rPr>
          <w:rFonts w:ascii="Arial" w:hAnsi="Arial" w:cs="Arial"/>
          <w:b/>
        </w:rPr>
      </w:pPr>
      <w:bookmarkStart w:id="0" w:name="Title"/>
      <w:bookmarkStart w:id="1" w:name="DocumentFor"/>
      <w:bookmarkStart w:id="2" w:name="OLE_LINK144"/>
      <w:bookmarkStart w:id="3" w:name="OLE_LINK145"/>
      <w:bookmarkStart w:id="4" w:name="OLE_LINK2"/>
      <w:bookmarkEnd w:id="0"/>
      <w:bookmarkEnd w:id="1"/>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sidR="00AF5261">
        <w:rPr>
          <w:rFonts w:ascii="Arial" w:hAnsi="Arial" w:cs="Arial"/>
          <w:b/>
        </w:rPr>
        <w:t>5754</w:t>
      </w:r>
    </w:p>
    <w:p w14:paraId="67D0BAE3" w14:textId="77777777" w:rsidR="00600DB2" w:rsidRPr="00600DB2" w:rsidRDefault="00600DB2" w:rsidP="00600DB2">
      <w:pPr>
        <w:jc w:val="both"/>
        <w:rPr>
          <w:rFonts w:ascii="Arial" w:hAnsi="Arial" w:cs="Arial"/>
          <w:b/>
        </w:rPr>
      </w:pPr>
      <w:r w:rsidRPr="00600DB2">
        <w:rPr>
          <w:rFonts w:ascii="Arial" w:hAnsi="Arial" w:cs="Arial"/>
          <w:b/>
        </w:rPr>
        <w:t>Malta, MT, 19th – 23rd May, 2025</w:t>
      </w:r>
    </w:p>
    <w:bookmarkEnd w:id="4"/>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4B3B492D"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D930D9">
        <w:rPr>
          <w:rFonts w:ascii="Arial" w:hAnsi="Arial" w:cs="Arial"/>
          <w:lang w:eastAsia="zh-CN"/>
        </w:rPr>
        <w:t>Further</w:t>
      </w:r>
      <w:r w:rsidR="000B7251" w:rsidRPr="000B7251">
        <w:rPr>
          <w:rFonts w:ascii="Arial" w:hAnsi="Arial" w:cs="Arial"/>
          <w:lang w:eastAsia="zh-CN"/>
        </w:rPr>
        <w:t xml:space="preserve"> D2R </w:t>
      </w:r>
      <w:r w:rsidR="00C45ACB">
        <w:rPr>
          <w:rFonts w:ascii="Arial" w:hAnsi="Arial" w:cs="Arial"/>
          <w:lang w:eastAsia="zh-CN"/>
        </w:rPr>
        <w:t>LLS SNR</w:t>
      </w:r>
      <w:r w:rsidR="000B7251" w:rsidRPr="000B7251">
        <w:rPr>
          <w:rFonts w:ascii="Arial" w:hAnsi="Arial" w:cs="Arial"/>
          <w:lang w:eastAsia="zh-CN"/>
        </w:rPr>
        <w:t xml:space="preserve"> simulation results</w:t>
      </w:r>
    </w:p>
    <w:p w14:paraId="3752E255" w14:textId="4D516632" w:rsidR="00076DAD" w:rsidRPr="005B5386"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600DB2">
        <w:rPr>
          <w:rFonts w:ascii="Arial" w:eastAsiaTheme="minorEastAsia" w:hAnsi="Arial" w:cs="Arial"/>
          <w:lang w:eastAsia="zh-CN"/>
        </w:rPr>
        <w:t>7</w:t>
      </w:r>
      <w:r w:rsidR="00A1330D" w:rsidRPr="00600DB2">
        <w:rPr>
          <w:rFonts w:ascii="Arial" w:eastAsiaTheme="minorEastAsia" w:hAnsi="Arial" w:cs="Arial"/>
          <w:lang w:eastAsia="zh-CN"/>
        </w:rPr>
        <w:t>.2</w:t>
      </w:r>
      <w:r w:rsidR="00600DB2" w:rsidRPr="00600DB2">
        <w:rPr>
          <w:rFonts w:ascii="Arial" w:eastAsiaTheme="minorEastAsia" w:hAnsi="Arial" w:cs="Arial"/>
          <w:lang w:eastAsia="zh-CN"/>
        </w:rPr>
        <w:t>6</w:t>
      </w:r>
      <w:r w:rsidR="00A1330D" w:rsidRPr="00600DB2">
        <w:rPr>
          <w:rFonts w:ascii="Arial" w:eastAsiaTheme="minorEastAsia" w:hAnsi="Arial" w:cs="Arial"/>
          <w:lang w:eastAsia="zh-CN"/>
        </w:rPr>
        <w:t>.</w:t>
      </w:r>
      <w:r w:rsidR="00600DB2" w:rsidRPr="00600DB2">
        <w:rPr>
          <w:rFonts w:ascii="Arial" w:eastAsiaTheme="minorEastAsia" w:hAnsi="Arial" w:cs="Arial"/>
          <w:lang w:eastAsia="zh-CN"/>
        </w:rPr>
        <w:t>3</w:t>
      </w:r>
      <w:r w:rsidR="00A1330D" w:rsidRPr="00600DB2">
        <w:rPr>
          <w:rFonts w:ascii="Arial" w:eastAsiaTheme="minorEastAsia" w:hAnsi="Arial" w:cs="Arial"/>
          <w:lang w:eastAsia="zh-CN"/>
        </w:rPr>
        <w:t>.</w:t>
      </w:r>
      <w:r w:rsidR="005B5386" w:rsidRPr="00600DB2">
        <w:rPr>
          <w:rFonts w:ascii="Arial" w:eastAsiaTheme="minorEastAsia" w:hAnsi="Arial" w:cs="Arial"/>
          <w:lang w:eastAsia="zh-CN"/>
        </w:rPr>
        <w:t>1</w:t>
      </w:r>
    </w:p>
    <w:p w14:paraId="01C19E97" w14:textId="7EAC5385" w:rsidR="00076DAD" w:rsidRPr="005B5386" w:rsidRDefault="00076DAD" w:rsidP="00C31073">
      <w:pPr>
        <w:tabs>
          <w:tab w:val="left" w:pos="1980"/>
        </w:tabs>
        <w:ind w:left="1980" w:hanging="1980"/>
        <w:jc w:val="both"/>
        <w:rPr>
          <w:rFonts w:ascii="Arial" w:eastAsiaTheme="minorEastAsia" w:hAnsi="Arial" w:cs="Arial"/>
          <w:b/>
          <w:lang w:eastAsia="zh-CN"/>
        </w:rPr>
      </w:pPr>
      <w:r w:rsidRPr="005B5386">
        <w:rPr>
          <w:rFonts w:ascii="Arial" w:eastAsia="MS Mincho" w:hAnsi="Arial" w:cs="Arial"/>
          <w:b/>
        </w:rPr>
        <w:t>Document for:</w:t>
      </w:r>
      <w:r w:rsidRPr="005B5386">
        <w:rPr>
          <w:rFonts w:ascii="Arial" w:eastAsia="MS Mincho" w:hAnsi="Arial" w:cs="Arial"/>
          <w:b/>
        </w:rPr>
        <w:tab/>
      </w:r>
      <w:r w:rsidR="00A95B0C" w:rsidRPr="005B5386">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076BD06E" w:rsidR="00526E6F" w:rsidRPr="0041529D" w:rsidRDefault="007372F9" w:rsidP="0041529D">
      <w:pPr>
        <w:rPr>
          <w:lang w:val="en-US" w:eastAsia="zh-CN"/>
        </w:rPr>
      </w:pPr>
      <w:r>
        <w:rPr>
          <w:lang w:val="en-US" w:eastAsia="zh-CN"/>
        </w:rPr>
        <w:t xml:space="preserve">This contribution provides </w:t>
      </w:r>
      <w:r w:rsidR="00D930D9">
        <w:rPr>
          <w:rFonts w:hint="eastAsia"/>
          <w:lang w:val="en-US" w:eastAsia="zh-CN"/>
        </w:rPr>
        <w:t>fu</w:t>
      </w:r>
      <w:r w:rsidR="00D930D9">
        <w:rPr>
          <w:lang w:val="en-US" w:eastAsia="zh-CN"/>
        </w:rPr>
        <w:t>rther</w:t>
      </w:r>
      <w:r>
        <w:rPr>
          <w:lang w:val="en-US" w:eastAsia="zh-CN"/>
        </w:rPr>
        <w:t xml:space="preserve"> D2R SNR simulation results based on certain assumptions. We also discussed some missing simulation assumptions.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A2A8C3E" w14:textId="4B9337DA" w:rsidR="005B7183" w:rsidRPr="007372F9" w:rsidRDefault="007372F9" w:rsidP="00B80A22">
      <w:pPr>
        <w:tabs>
          <w:tab w:val="left" w:pos="-420"/>
        </w:tabs>
        <w:spacing w:afterLines="50" w:after="120"/>
        <w:rPr>
          <w:bCs/>
          <w:lang w:val="en-US" w:eastAsia="zh-CN"/>
        </w:rPr>
      </w:pPr>
      <w:r w:rsidRPr="007372F9">
        <w:rPr>
          <w:rFonts w:hint="eastAsia"/>
          <w:bCs/>
          <w:lang w:val="en-US" w:eastAsia="zh-CN"/>
        </w:rPr>
        <w:t>I</w:t>
      </w:r>
      <w:r w:rsidRPr="007372F9">
        <w:rPr>
          <w:bCs/>
          <w:lang w:val="en-US" w:eastAsia="zh-CN"/>
        </w:rPr>
        <w:t>n our simulation, the following assumptions are used. The highlighted parameters are the options we chose from the WF</w:t>
      </w:r>
      <w:r>
        <w:rPr>
          <w:bCs/>
          <w:lang w:val="en-US" w:eastAsia="zh-CN"/>
        </w:rPr>
        <w:t xml:space="preserve"> [1]</w:t>
      </w:r>
      <w:r w:rsidRPr="007372F9">
        <w:rPr>
          <w:bCs/>
          <w:lang w:val="en-US" w:eastAsia="zh-CN"/>
        </w:rPr>
        <w:t>.</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8"/>
        <w:gridCol w:w="4948"/>
      </w:tblGrid>
      <w:tr w:rsidR="004510A9" w:rsidRPr="002F3B35" w14:paraId="6BCE4F97" w14:textId="77777777" w:rsidTr="00BD544E">
        <w:trPr>
          <w:trHeight w:val="20"/>
          <w:jc w:val="center"/>
        </w:trPr>
        <w:tc>
          <w:tcPr>
            <w:tcW w:w="1756" w:type="pct"/>
            <w:shd w:val="clear" w:color="auto" w:fill="D0CECE"/>
            <w:tcMar>
              <w:top w:w="0" w:type="dxa"/>
              <w:left w:w="108" w:type="dxa"/>
              <w:bottom w:w="0" w:type="dxa"/>
              <w:right w:w="108" w:type="dxa"/>
            </w:tcMar>
            <w:hideMark/>
          </w:tcPr>
          <w:p w14:paraId="351CD9E7" w14:textId="77777777" w:rsidR="004510A9" w:rsidRPr="002F3B35" w:rsidRDefault="004510A9" w:rsidP="00BD544E">
            <w:pPr>
              <w:spacing w:after="0"/>
              <w:jc w:val="center"/>
              <w:rPr>
                <w:rFonts w:eastAsia="等线"/>
                <w:b/>
                <w:color w:val="000000"/>
                <w:sz w:val="22"/>
                <w:szCs w:val="22"/>
                <w:lang w:val="en-US"/>
              </w:rPr>
            </w:pPr>
            <w:r w:rsidRPr="002F3B35">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hideMark/>
          </w:tcPr>
          <w:p w14:paraId="2EE03E99" w14:textId="77777777" w:rsidR="004510A9" w:rsidRPr="002F3B35" w:rsidRDefault="004510A9" w:rsidP="00BD544E">
            <w:pPr>
              <w:spacing w:after="0"/>
              <w:jc w:val="center"/>
              <w:rPr>
                <w:rFonts w:eastAsia="等线"/>
                <w:b/>
                <w:color w:val="000000"/>
                <w:sz w:val="22"/>
                <w:szCs w:val="22"/>
                <w:lang w:val="en-US"/>
              </w:rPr>
            </w:pPr>
            <w:r w:rsidRPr="002F3B35">
              <w:rPr>
                <w:rFonts w:eastAsia="等线"/>
                <w:b/>
                <w:color w:val="000000"/>
                <w:sz w:val="22"/>
                <w:szCs w:val="22"/>
                <w:lang w:val="en-US"/>
              </w:rPr>
              <w:t>Assumptions</w:t>
            </w:r>
          </w:p>
        </w:tc>
      </w:tr>
      <w:tr w:rsidR="004510A9" w:rsidRPr="002F3B35" w14:paraId="5D5D1475" w14:textId="77777777" w:rsidTr="00BD544E">
        <w:trPr>
          <w:trHeight w:val="20"/>
          <w:jc w:val="center"/>
        </w:trPr>
        <w:tc>
          <w:tcPr>
            <w:tcW w:w="1756" w:type="pct"/>
            <w:tcMar>
              <w:top w:w="0" w:type="dxa"/>
              <w:left w:w="108" w:type="dxa"/>
              <w:bottom w:w="0" w:type="dxa"/>
              <w:right w:w="108" w:type="dxa"/>
            </w:tcMar>
            <w:hideMark/>
          </w:tcPr>
          <w:p w14:paraId="64D05627" w14:textId="77777777" w:rsidR="004510A9" w:rsidRPr="002F3B35" w:rsidRDefault="004510A9" w:rsidP="00BD544E">
            <w:pPr>
              <w:rPr>
                <w:rFonts w:eastAsia="等线" w:cs="Arial"/>
                <w:sz w:val="18"/>
                <w:szCs w:val="18"/>
              </w:rPr>
            </w:pPr>
            <w:r w:rsidRPr="002F3B35">
              <w:rPr>
                <w:rFonts w:eastAsia="等线" w:cs="Arial"/>
                <w:sz w:val="18"/>
                <w:szCs w:val="18"/>
              </w:rPr>
              <w:t>Carrier frequency</w:t>
            </w:r>
          </w:p>
        </w:tc>
        <w:tc>
          <w:tcPr>
            <w:tcW w:w="3244" w:type="pct"/>
            <w:tcMar>
              <w:top w:w="0" w:type="dxa"/>
              <w:left w:w="108" w:type="dxa"/>
              <w:bottom w:w="0" w:type="dxa"/>
              <w:right w:w="108" w:type="dxa"/>
            </w:tcMar>
            <w:hideMark/>
          </w:tcPr>
          <w:p w14:paraId="27861194" w14:textId="77777777" w:rsidR="004510A9" w:rsidRPr="002F3B35" w:rsidRDefault="004510A9" w:rsidP="00BD544E">
            <w:pPr>
              <w:rPr>
                <w:rFonts w:eastAsia="等线" w:cs="Arial"/>
                <w:sz w:val="18"/>
                <w:szCs w:val="18"/>
              </w:rPr>
            </w:pPr>
            <w:r w:rsidRPr="002F3B35">
              <w:rPr>
                <w:rFonts w:eastAsia="等线" w:cs="Arial" w:hint="eastAsia"/>
                <w:sz w:val="18"/>
                <w:szCs w:val="18"/>
              </w:rPr>
              <w:t>900 MHz</w:t>
            </w:r>
          </w:p>
        </w:tc>
      </w:tr>
      <w:tr w:rsidR="004510A9" w:rsidRPr="002F3B35" w14:paraId="12F6F3A5" w14:textId="77777777" w:rsidTr="00BD544E">
        <w:trPr>
          <w:trHeight w:val="20"/>
          <w:jc w:val="center"/>
        </w:trPr>
        <w:tc>
          <w:tcPr>
            <w:tcW w:w="1756" w:type="pct"/>
            <w:tcMar>
              <w:top w:w="0" w:type="dxa"/>
              <w:left w:w="108" w:type="dxa"/>
              <w:bottom w:w="0" w:type="dxa"/>
              <w:right w:w="108" w:type="dxa"/>
            </w:tcMar>
            <w:hideMark/>
          </w:tcPr>
          <w:p w14:paraId="56E6C776" w14:textId="77777777" w:rsidR="004510A9" w:rsidRPr="002F3B35" w:rsidRDefault="004510A9" w:rsidP="00BD544E">
            <w:pPr>
              <w:rPr>
                <w:rFonts w:eastAsia="等线" w:cs="Arial"/>
                <w:sz w:val="18"/>
                <w:szCs w:val="18"/>
              </w:rPr>
            </w:pPr>
            <w:r w:rsidRPr="002F3B35">
              <w:rPr>
                <w:rFonts w:eastAsia="等线" w:cs="Arial"/>
                <w:sz w:val="18"/>
                <w:szCs w:val="18"/>
              </w:rPr>
              <w:t>SCS</w:t>
            </w:r>
          </w:p>
        </w:tc>
        <w:tc>
          <w:tcPr>
            <w:tcW w:w="3244" w:type="pct"/>
            <w:tcMar>
              <w:top w:w="0" w:type="dxa"/>
              <w:left w:w="108" w:type="dxa"/>
              <w:bottom w:w="0" w:type="dxa"/>
              <w:right w:w="108" w:type="dxa"/>
            </w:tcMar>
            <w:hideMark/>
          </w:tcPr>
          <w:p w14:paraId="6E7ED67A" w14:textId="77777777" w:rsidR="004510A9" w:rsidRPr="002F3B35" w:rsidRDefault="004510A9" w:rsidP="00BD544E">
            <w:pPr>
              <w:rPr>
                <w:rFonts w:eastAsia="等线" w:cs="Arial"/>
                <w:sz w:val="18"/>
                <w:szCs w:val="18"/>
              </w:rPr>
            </w:pPr>
            <w:r w:rsidRPr="002F3B35">
              <w:rPr>
                <w:rFonts w:eastAsia="等线" w:cs="Arial"/>
                <w:sz w:val="18"/>
                <w:szCs w:val="18"/>
              </w:rPr>
              <w:t>15 kHz as baseline</w:t>
            </w:r>
          </w:p>
        </w:tc>
      </w:tr>
      <w:tr w:rsidR="004510A9" w:rsidRPr="002F3B35" w14:paraId="09B28304" w14:textId="77777777" w:rsidTr="00BD544E">
        <w:trPr>
          <w:trHeight w:val="20"/>
          <w:jc w:val="center"/>
        </w:trPr>
        <w:tc>
          <w:tcPr>
            <w:tcW w:w="1756" w:type="pct"/>
            <w:tcMar>
              <w:top w:w="0" w:type="dxa"/>
              <w:left w:w="108" w:type="dxa"/>
              <w:bottom w:w="0" w:type="dxa"/>
              <w:right w:w="108" w:type="dxa"/>
            </w:tcMar>
            <w:hideMark/>
          </w:tcPr>
          <w:p w14:paraId="26EDB505" w14:textId="77777777" w:rsidR="004510A9" w:rsidRPr="002F3B35" w:rsidRDefault="004510A9" w:rsidP="00BD544E">
            <w:pPr>
              <w:rPr>
                <w:rFonts w:eastAsia="等线" w:cs="Arial"/>
                <w:sz w:val="18"/>
                <w:szCs w:val="18"/>
              </w:rPr>
            </w:pPr>
            <w:r w:rsidRPr="002F3B35">
              <w:rPr>
                <w:rFonts w:eastAsia="等线" w:cs="Arial"/>
                <w:sz w:val="18"/>
                <w:szCs w:val="18"/>
              </w:rPr>
              <w:t>Block structure</w:t>
            </w:r>
          </w:p>
        </w:tc>
        <w:tc>
          <w:tcPr>
            <w:tcW w:w="3244" w:type="pct"/>
            <w:tcMar>
              <w:top w:w="0" w:type="dxa"/>
              <w:left w:w="108" w:type="dxa"/>
              <w:bottom w:w="0" w:type="dxa"/>
              <w:right w:w="108" w:type="dxa"/>
            </w:tcMar>
            <w:hideMark/>
          </w:tcPr>
          <w:p w14:paraId="08463D83" w14:textId="77777777" w:rsidR="004510A9" w:rsidRPr="002F3B35" w:rsidRDefault="004510A9" w:rsidP="00BD544E">
            <w:pPr>
              <w:rPr>
                <w:rFonts w:eastAsia="等线" w:cs="Arial"/>
                <w:sz w:val="18"/>
                <w:szCs w:val="18"/>
              </w:rPr>
            </w:pPr>
            <w:r w:rsidRPr="002F3B35">
              <w:rPr>
                <w:rFonts w:eastAsia="等线" w:cs="Arial" w:hint="eastAsia"/>
                <w:sz w:val="18"/>
                <w:szCs w:val="18"/>
              </w:rPr>
              <w:t>Depend on RAN1</w:t>
            </w:r>
          </w:p>
        </w:tc>
      </w:tr>
      <w:tr w:rsidR="004510A9" w:rsidRPr="002F3B35" w14:paraId="06D6A752" w14:textId="77777777" w:rsidTr="00BD544E">
        <w:trPr>
          <w:trHeight w:val="20"/>
          <w:jc w:val="center"/>
        </w:trPr>
        <w:tc>
          <w:tcPr>
            <w:tcW w:w="1756" w:type="pct"/>
            <w:tcMar>
              <w:top w:w="0" w:type="dxa"/>
              <w:left w:w="108" w:type="dxa"/>
              <w:bottom w:w="0" w:type="dxa"/>
              <w:right w:w="108" w:type="dxa"/>
            </w:tcMar>
            <w:hideMark/>
          </w:tcPr>
          <w:p w14:paraId="2058DB50" w14:textId="77777777" w:rsidR="004510A9" w:rsidRPr="002F3B35" w:rsidRDefault="004510A9" w:rsidP="00BD544E">
            <w:pPr>
              <w:rPr>
                <w:rFonts w:eastAsia="等线" w:cs="Arial"/>
                <w:sz w:val="18"/>
                <w:szCs w:val="18"/>
              </w:rPr>
            </w:pPr>
            <w:r w:rsidRPr="002F3B35">
              <w:rPr>
                <w:rFonts w:eastAsia="等线" w:cs="Arial"/>
                <w:sz w:val="18"/>
                <w:szCs w:val="18"/>
              </w:rPr>
              <w:t>Channel model</w:t>
            </w:r>
          </w:p>
        </w:tc>
        <w:tc>
          <w:tcPr>
            <w:tcW w:w="3244" w:type="pct"/>
            <w:tcMar>
              <w:top w:w="0" w:type="dxa"/>
              <w:left w:w="108" w:type="dxa"/>
              <w:bottom w:w="0" w:type="dxa"/>
              <w:right w:w="108" w:type="dxa"/>
            </w:tcMar>
            <w:hideMark/>
          </w:tcPr>
          <w:p w14:paraId="0BE26202" w14:textId="77777777" w:rsidR="004510A9" w:rsidRPr="002F3B35" w:rsidRDefault="004510A9" w:rsidP="00BD544E">
            <w:pPr>
              <w:rPr>
                <w:rFonts w:eastAsia="等线" w:cs="Arial"/>
                <w:sz w:val="18"/>
                <w:szCs w:val="18"/>
              </w:rPr>
            </w:pPr>
            <w:r w:rsidRPr="002F3B35">
              <w:rPr>
                <w:rFonts w:eastAsia="等线" w:cs="Arial" w:hint="eastAsia"/>
                <w:sz w:val="18"/>
                <w:szCs w:val="18"/>
              </w:rPr>
              <w:t>AWGN</w:t>
            </w:r>
          </w:p>
        </w:tc>
      </w:tr>
      <w:tr w:rsidR="004510A9" w:rsidRPr="002F3B35" w14:paraId="6ADDB219" w14:textId="77777777" w:rsidTr="00BD544E">
        <w:trPr>
          <w:trHeight w:val="20"/>
          <w:jc w:val="center"/>
        </w:trPr>
        <w:tc>
          <w:tcPr>
            <w:tcW w:w="1756" w:type="pct"/>
            <w:tcMar>
              <w:top w:w="0" w:type="dxa"/>
              <w:left w:w="108" w:type="dxa"/>
              <w:bottom w:w="0" w:type="dxa"/>
              <w:right w:w="108" w:type="dxa"/>
            </w:tcMar>
            <w:hideMark/>
          </w:tcPr>
          <w:p w14:paraId="73DD97ED" w14:textId="77777777" w:rsidR="004510A9" w:rsidRPr="002F3B35" w:rsidRDefault="004510A9" w:rsidP="00BD544E">
            <w:pPr>
              <w:rPr>
                <w:rFonts w:eastAsia="等线" w:cs="Arial"/>
                <w:sz w:val="18"/>
                <w:szCs w:val="18"/>
              </w:rPr>
            </w:pPr>
            <w:r w:rsidRPr="002F3B35">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171A6692" w14:textId="77777777" w:rsidR="004510A9" w:rsidRPr="002F3B35" w:rsidRDefault="004510A9" w:rsidP="00BD544E">
            <w:pPr>
              <w:rPr>
                <w:rFonts w:eastAsia="等线" w:cs="Arial"/>
                <w:sz w:val="18"/>
                <w:szCs w:val="18"/>
              </w:rPr>
            </w:pPr>
            <w:r w:rsidRPr="002F3B35">
              <w:rPr>
                <w:rFonts w:eastAsia="等线" w:cs="Arial"/>
                <w:sz w:val="18"/>
                <w:szCs w:val="18"/>
              </w:rPr>
              <w:t>1</w:t>
            </w:r>
          </w:p>
        </w:tc>
      </w:tr>
      <w:tr w:rsidR="004510A9" w:rsidRPr="002F3B35" w14:paraId="644B7218" w14:textId="77777777" w:rsidTr="00BD544E">
        <w:trPr>
          <w:trHeight w:val="20"/>
          <w:jc w:val="center"/>
        </w:trPr>
        <w:tc>
          <w:tcPr>
            <w:tcW w:w="1756" w:type="pct"/>
            <w:tcMar>
              <w:top w:w="0" w:type="dxa"/>
              <w:left w:w="108" w:type="dxa"/>
              <w:bottom w:w="0" w:type="dxa"/>
              <w:right w:w="108" w:type="dxa"/>
            </w:tcMar>
            <w:hideMark/>
          </w:tcPr>
          <w:p w14:paraId="560658B9" w14:textId="77777777" w:rsidR="004510A9" w:rsidRPr="002F3B35" w:rsidRDefault="004510A9" w:rsidP="00BD544E">
            <w:pPr>
              <w:rPr>
                <w:rFonts w:eastAsia="等线" w:cs="Arial"/>
                <w:sz w:val="18"/>
                <w:szCs w:val="18"/>
              </w:rPr>
            </w:pPr>
            <w:r w:rsidRPr="002F3B35">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4C86A3EC" w14:textId="77777777" w:rsidR="004510A9" w:rsidRPr="002F3B35" w:rsidRDefault="004510A9" w:rsidP="00BD544E">
            <w:pPr>
              <w:rPr>
                <w:rFonts w:eastAsia="等线" w:cs="Arial"/>
                <w:sz w:val="18"/>
                <w:szCs w:val="18"/>
              </w:rPr>
            </w:pPr>
            <w:r w:rsidRPr="002F3B35">
              <w:rPr>
                <w:rFonts w:eastAsia="等线" w:cs="Arial"/>
                <w:sz w:val="18"/>
                <w:szCs w:val="18"/>
              </w:rPr>
              <w:t>1</w:t>
            </w:r>
          </w:p>
        </w:tc>
      </w:tr>
      <w:tr w:rsidR="004510A9" w:rsidRPr="002F3B35" w14:paraId="5C34F600" w14:textId="77777777" w:rsidTr="00BD544E">
        <w:trPr>
          <w:trHeight w:val="20"/>
          <w:jc w:val="center"/>
        </w:trPr>
        <w:tc>
          <w:tcPr>
            <w:tcW w:w="1756" w:type="pct"/>
            <w:tcMar>
              <w:top w:w="0" w:type="dxa"/>
              <w:left w:w="108" w:type="dxa"/>
              <w:bottom w:w="0" w:type="dxa"/>
              <w:right w:w="108" w:type="dxa"/>
            </w:tcMar>
            <w:hideMark/>
          </w:tcPr>
          <w:p w14:paraId="3D64E8FF" w14:textId="77777777" w:rsidR="004510A9" w:rsidRPr="002F3B35" w:rsidRDefault="004510A9" w:rsidP="00BD544E">
            <w:pPr>
              <w:rPr>
                <w:rFonts w:eastAsia="等线" w:cs="Arial"/>
                <w:sz w:val="18"/>
                <w:szCs w:val="18"/>
              </w:rPr>
            </w:pPr>
            <w:r w:rsidRPr="002F3B35">
              <w:rPr>
                <w:rFonts w:eastAsia="等线" w:cs="Arial"/>
                <w:sz w:val="18"/>
                <w:szCs w:val="18"/>
              </w:rPr>
              <w:t>Reference data rate</w:t>
            </w:r>
          </w:p>
        </w:tc>
        <w:tc>
          <w:tcPr>
            <w:tcW w:w="3244" w:type="pct"/>
            <w:tcMar>
              <w:top w:w="0" w:type="dxa"/>
              <w:left w:w="108" w:type="dxa"/>
              <w:bottom w:w="0" w:type="dxa"/>
              <w:right w:w="108" w:type="dxa"/>
            </w:tcMar>
          </w:tcPr>
          <w:p w14:paraId="634B5627" w14:textId="77777777" w:rsidR="004510A9" w:rsidRPr="002F3B35" w:rsidRDefault="004510A9" w:rsidP="00BD544E">
            <w:pPr>
              <w:rPr>
                <w:rFonts w:eastAsia="等线" w:cs="Arial"/>
                <w:sz w:val="18"/>
                <w:szCs w:val="18"/>
              </w:rPr>
            </w:pPr>
            <w:r w:rsidRPr="002F3B35">
              <w:rPr>
                <w:rFonts w:eastAsia="等线" w:cs="Arial"/>
                <w:sz w:val="18"/>
                <w:szCs w:val="18"/>
              </w:rPr>
              <w:t>1 kbps (M)</w:t>
            </w:r>
          </w:p>
        </w:tc>
      </w:tr>
      <w:tr w:rsidR="004510A9" w:rsidRPr="002F3B35" w14:paraId="183DE275" w14:textId="77777777" w:rsidTr="00BD544E">
        <w:trPr>
          <w:trHeight w:val="20"/>
          <w:jc w:val="center"/>
        </w:trPr>
        <w:tc>
          <w:tcPr>
            <w:tcW w:w="1756" w:type="pct"/>
            <w:tcMar>
              <w:top w:w="0" w:type="dxa"/>
              <w:left w:w="108" w:type="dxa"/>
              <w:bottom w:w="0" w:type="dxa"/>
              <w:right w:w="108" w:type="dxa"/>
            </w:tcMar>
            <w:hideMark/>
          </w:tcPr>
          <w:p w14:paraId="76CE440D" w14:textId="77777777" w:rsidR="004510A9" w:rsidRPr="002F3B35" w:rsidRDefault="004510A9" w:rsidP="00BD544E">
            <w:pPr>
              <w:rPr>
                <w:rFonts w:eastAsia="等线" w:cs="Arial"/>
                <w:sz w:val="18"/>
                <w:szCs w:val="18"/>
              </w:rPr>
            </w:pPr>
            <w:r w:rsidRPr="002F3B35">
              <w:rPr>
                <w:rFonts w:eastAsia="等线" w:cs="Arial"/>
                <w:sz w:val="18"/>
                <w:szCs w:val="18"/>
              </w:rPr>
              <w:t>Message size</w:t>
            </w:r>
          </w:p>
        </w:tc>
        <w:tc>
          <w:tcPr>
            <w:tcW w:w="3244" w:type="pct"/>
            <w:tcMar>
              <w:top w:w="0" w:type="dxa"/>
              <w:left w:w="108" w:type="dxa"/>
              <w:bottom w:w="0" w:type="dxa"/>
              <w:right w:w="108" w:type="dxa"/>
            </w:tcMar>
            <w:hideMark/>
          </w:tcPr>
          <w:p w14:paraId="62158FB2" w14:textId="77777777" w:rsidR="004510A9" w:rsidRPr="0042480A" w:rsidRDefault="004510A9" w:rsidP="00BD544E">
            <w:pPr>
              <w:rPr>
                <w:rFonts w:eastAsia="等线" w:cs="Arial"/>
                <w:sz w:val="18"/>
                <w:szCs w:val="18"/>
                <w:highlight w:val="yellow"/>
              </w:rPr>
            </w:pPr>
            <w:r w:rsidRPr="0042480A">
              <w:rPr>
                <w:rFonts w:eastAsia="等线" w:cs="Arial" w:hint="eastAsia"/>
                <w:b/>
                <w:sz w:val="18"/>
                <w:szCs w:val="18"/>
                <w:highlight w:val="yellow"/>
                <w:lang w:eastAsia="zh-CN"/>
              </w:rPr>
              <w:t>Option</w:t>
            </w:r>
            <w:r w:rsidRPr="0042480A">
              <w:rPr>
                <w:rFonts w:eastAsia="等线" w:cs="Arial"/>
                <w:b/>
                <w:sz w:val="18"/>
                <w:szCs w:val="18"/>
                <w:highlight w:val="yellow"/>
              </w:rPr>
              <w:t xml:space="preserve"> 1</w:t>
            </w:r>
            <w:r w:rsidRPr="0042480A">
              <w:rPr>
                <w:rFonts w:eastAsia="等线" w:cs="Arial" w:hint="eastAsia"/>
                <w:sz w:val="18"/>
                <w:szCs w:val="18"/>
                <w:highlight w:val="yellow"/>
                <w:lang w:eastAsia="zh-CN"/>
              </w:rPr>
              <w:t>：</w:t>
            </w:r>
          </w:p>
          <w:p w14:paraId="70368BEF" w14:textId="77777777" w:rsidR="004510A9" w:rsidRPr="0042480A" w:rsidRDefault="004510A9" w:rsidP="00BD544E">
            <w:pPr>
              <w:rPr>
                <w:rFonts w:eastAsia="等线" w:cs="Arial"/>
                <w:sz w:val="18"/>
                <w:szCs w:val="18"/>
                <w:highlight w:val="yellow"/>
              </w:rPr>
            </w:pPr>
            <w:r w:rsidRPr="0042480A">
              <w:rPr>
                <w:rFonts w:eastAsia="等线" w:cs="Arial"/>
                <w:sz w:val="18"/>
                <w:szCs w:val="18"/>
                <w:highlight w:val="yellow"/>
              </w:rPr>
              <w:t>{20 bits, 96 bits, 400 bits} are considered for message size.</w:t>
            </w:r>
          </w:p>
          <w:p w14:paraId="77A33BB8" w14:textId="77777777" w:rsidR="004510A9" w:rsidRPr="0042480A" w:rsidRDefault="004510A9" w:rsidP="00BD544E">
            <w:pPr>
              <w:rPr>
                <w:rFonts w:eastAsia="等线" w:cs="Arial"/>
                <w:sz w:val="18"/>
                <w:szCs w:val="18"/>
                <w:highlight w:val="yellow"/>
              </w:rPr>
            </w:pPr>
            <w:r w:rsidRPr="0042480A">
              <w:rPr>
                <w:rFonts w:eastAsia="等线" w:cs="Arial"/>
                <w:sz w:val="18"/>
                <w:szCs w:val="18"/>
                <w:highlight w:val="yellow"/>
              </w:rPr>
              <w:t>Note 1: companies to report the M value and chip length used for each message size</w:t>
            </w:r>
          </w:p>
          <w:p w14:paraId="4C36F143" w14:textId="77777777" w:rsidR="004510A9" w:rsidRPr="002F3B35" w:rsidRDefault="004510A9" w:rsidP="00BD544E">
            <w:pPr>
              <w:rPr>
                <w:rFonts w:eastAsia="等线" w:cs="Arial"/>
                <w:sz w:val="18"/>
                <w:szCs w:val="18"/>
              </w:rPr>
            </w:pPr>
            <w:r w:rsidRPr="0042480A">
              <w:rPr>
                <w:rFonts w:eastAsia="等线" w:cs="Arial"/>
                <w:sz w:val="18"/>
                <w:szCs w:val="18"/>
                <w:highlight w:val="yellow"/>
              </w:rPr>
              <w:t>Note 2: CRC is not included for the message size</w:t>
            </w:r>
          </w:p>
          <w:p w14:paraId="72D27513" w14:textId="77777777" w:rsidR="004510A9" w:rsidRPr="002F3B35" w:rsidRDefault="004510A9" w:rsidP="00BD544E">
            <w:pPr>
              <w:rPr>
                <w:rFonts w:eastAsia="等线" w:cs="Arial"/>
                <w:sz w:val="18"/>
                <w:szCs w:val="18"/>
              </w:rPr>
            </w:pPr>
            <w:r w:rsidRPr="002F3B35">
              <w:rPr>
                <w:rFonts w:eastAsia="等线" w:cs="Arial" w:hint="eastAsia"/>
                <w:b/>
                <w:sz w:val="18"/>
                <w:szCs w:val="18"/>
                <w:lang w:eastAsia="zh-CN"/>
              </w:rPr>
              <w:t>Option</w:t>
            </w:r>
            <w:r w:rsidRPr="002F3B35">
              <w:rPr>
                <w:rFonts w:eastAsia="等线" w:cs="Arial"/>
                <w:b/>
                <w:sz w:val="18"/>
                <w:szCs w:val="18"/>
              </w:rPr>
              <w:t xml:space="preserve"> 2</w:t>
            </w:r>
            <w:r w:rsidRPr="002F3B35">
              <w:rPr>
                <w:rFonts w:eastAsia="等线" w:cs="Arial" w:hint="eastAsia"/>
                <w:sz w:val="18"/>
                <w:szCs w:val="18"/>
                <w:lang w:eastAsia="zh-CN"/>
              </w:rPr>
              <w:t>：</w:t>
            </w:r>
          </w:p>
          <w:p w14:paraId="0EE23CA9" w14:textId="77777777" w:rsidR="004510A9" w:rsidRPr="002F3B35" w:rsidRDefault="004510A9" w:rsidP="00BD544E">
            <w:pPr>
              <w:rPr>
                <w:rFonts w:eastAsia="等线" w:cs="Arial"/>
                <w:sz w:val="18"/>
                <w:szCs w:val="18"/>
                <w:lang w:eastAsia="zh-CN"/>
              </w:rPr>
            </w:pPr>
            <w:r w:rsidRPr="002F3B35">
              <w:rPr>
                <w:rFonts w:eastAsia="等线" w:cs="Arial" w:hint="eastAsia"/>
                <w:sz w:val="18"/>
                <w:szCs w:val="18"/>
                <w:lang w:eastAsia="zh-CN"/>
              </w:rPr>
              <w:t>9</w:t>
            </w:r>
            <w:r w:rsidRPr="002F3B35">
              <w:rPr>
                <w:rFonts w:eastAsia="等线" w:cs="Arial"/>
                <w:sz w:val="18"/>
                <w:szCs w:val="18"/>
                <w:lang w:eastAsia="zh-CN"/>
              </w:rPr>
              <w:t xml:space="preserve">6 </w:t>
            </w:r>
            <w:r w:rsidRPr="002F3B35">
              <w:rPr>
                <w:rFonts w:eastAsia="等线" w:cs="Arial" w:hint="eastAsia"/>
                <w:sz w:val="18"/>
                <w:szCs w:val="18"/>
                <w:lang w:eastAsia="zh-CN"/>
              </w:rPr>
              <w:t>bits</w:t>
            </w:r>
          </w:p>
        </w:tc>
      </w:tr>
      <w:tr w:rsidR="004510A9" w:rsidRPr="002F3B35" w14:paraId="0BEEBC22" w14:textId="77777777" w:rsidTr="00BD544E">
        <w:trPr>
          <w:trHeight w:val="20"/>
          <w:jc w:val="center"/>
        </w:trPr>
        <w:tc>
          <w:tcPr>
            <w:tcW w:w="1756" w:type="pct"/>
            <w:tcMar>
              <w:top w:w="0" w:type="dxa"/>
              <w:left w:w="108" w:type="dxa"/>
              <w:bottom w:w="0" w:type="dxa"/>
              <w:right w:w="108" w:type="dxa"/>
            </w:tcMar>
            <w:hideMark/>
          </w:tcPr>
          <w:p w14:paraId="19256BC9" w14:textId="77777777" w:rsidR="004510A9" w:rsidRPr="002F3B35" w:rsidRDefault="004510A9" w:rsidP="00BD544E">
            <w:pPr>
              <w:rPr>
                <w:rFonts w:eastAsia="等线" w:cs="Arial"/>
                <w:sz w:val="18"/>
                <w:szCs w:val="18"/>
              </w:rPr>
            </w:pPr>
            <w:r w:rsidRPr="002F3B35">
              <w:rPr>
                <w:rFonts w:eastAsia="等线" w:cs="Arial"/>
                <w:sz w:val="18"/>
                <w:szCs w:val="18"/>
              </w:rPr>
              <w:t>BLER target</w:t>
            </w:r>
          </w:p>
        </w:tc>
        <w:tc>
          <w:tcPr>
            <w:tcW w:w="3244" w:type="pct"/>
            <w:tcMar>
              <w:top w:w="0" w:type="dxa"/>
              <w:left w:w="108" w:type="dxa"/>
              <w:bottom w:w="0" w:type="dxa"/>
              <w:right w:w="108" w:type="dxa"/>
            </w:tcMar>
            <w:hideMark/>
          </w:tcPr>
          <w:p w14:paraId="4BA4CA39" w14:textId="77777777" w:rsidR="004510A9" w:rsidRPr="002F3B35" w:rsidRDefault="004510A9" w:rsidP="00BD544E">
            <w:pPr>
              <w:rPr>
                <w:rFonts w:eastAsia="等线" w:cs="Arial"/>
                <w:sz w:val="18"/>
                <w:szCs w:val="18"/>
              </w:rPr>
            </w:pPr>
            <w:r w:rsidRPr="002F3B35">
              <w:rPr>
                <w:rFonts w:eastAsia="等线" w:cs="Arial"/>
                <w:sz w:val="18"/>
                <w:szCs w:val="18"/>
              </w:rPr>
              <w:t>10%</w:t>
            </w:r>
          </w:p>
        </w:tc>
      </w:tr>
      <w:tr w:rsidR="004510A9" w:rsidRPr="002F3B35" w14:paraId="0E51CAC8" w14:textId="77777777" w:rsidTr="00BD544E">
        <w:trPr>
          <w:trHeight w:val="20"/>
          <w:jc w:val="center"/>
        </w:trPr>
        <w:tc>
          <w:tcPr>
            <w:tcW w:w="1756" w:type="pct"/>
            <w:tcMar>
              <w:top w:w="0" w:type="dxa"/>
              <w:left w:w="108" w:type="dxa"/>
              <w:bottom w:w="0" w:type="dxa"/>
              <w:right w:w="108" w:type="dxa"/>
            </w:tcMar>
            <w:hideMark/>
          </w:tcPr>
          <w:p w14:paraId="60B42C81" w14:textId="77777777" w:rsidR="004510A9" w:rsidRPr="002F3B35" w:rsidRDefault="004510A9" w:rsidP="00BD544E">
            <w:pPr>
              <w:rPr>
                <w:rFonts w:eastAsia="等线" w:cs="Arial"/>
                <w:sz w:val="18"/>
                <w:szCs w:val="18"/>
              </w:rPr>
            </w:pPr>
            <w:r w:rsidRPr="002F3B35">
              <w:rPr>
                <w:rFonts w:eastAsia="等线" w:cs="Arial"/>
                <w:sz w:val="18"/>
                <w:szCs w:val="18"/>
              </w:rPr>
              <w:t>Sampling frequency</w:t>
            </w:r>
            <w:r w:rsidRPr="002F3B35">
              <w:rPr>
                <w:rFonts w:eastAsia="等线" w:cs="Arial" w:hint="eastAsia"/>
                <w:sz w:val="18"/>
                <w:szCs w:val="18"/>
                <w:lang w:eastAsia="zh-CN"/>
              </w:rPr>
              <w:t>（</w:t>
            </w:r>
            <w:r w:rsidRPr="002F3B35">
              <w:rPr>
                <w:rFonts w:eastAsia="等线" w:cs="Arial" w:hint="eastAsia"/>
                <w:sz w:val="18"/>
                <w:szCs w:val="18"/>
              </w:rPr>
              <w:t>S</w:t>
            </w:r>
            <w:r w:rsidRPr="002F3B35">
              <w:rPr>
                <w:rFonts w:eastAsia="等线" w:cs="Arial"/>
                <w:sz w:val="18"/>
                <w:szCs w:val="18"/>
              </w:rPr>
              <w:t>FO</w:t>
            </w:r>
            <w:r w:rsidRPr="002F3B35">
              <w:rPr>
                <w:rFonts w:eastAsia="等线" w:cs="Arial" w:hint="eastAsia"/>
                <w:sz w:val="18"/>
                <w:szCs w:val="18"/>
                <w:lang w:eastAsia="zh-CN"/>
              </w:rPr>
              <w:t>）</w:t>
            </w:r>
          </w:p>
        </w:tc>
        <w:tc>
          <w:tcPr>
            <w:tcW w:w="3244" w:type="pct"/>
            <w:tcMar>
              <w:top w:w="0" w:type="dxa"/>
              <w:left w:w="108" w:type="dxa"/>
              <w:bottom w:w="0" w:type="dxa"/>
              <w:right w:w="108" w:type="dxa"/>
            </w:tcMar>
          </w:tcPr>
          <w:p w14:paraId="7B1C4DFE" w14:textId="77777777" w:rsidR="004510A9" w:rsidRPr="002F3B35" w:rsidRDefault="004510A9" w:rsidP="00BD544E">
            <w:pPr>
              <w:rPr>
                <w:rFonts w:eastAsia="Batang" w:cs="Arial"/>
                <w:sz w:val="18"/>
                <w:szCs w:val="18"/>
              </w:rPr>
            </w:pPr>
            <w:r w:rsidRPr="0042480A">
              <w:rPr>
                <w:rFonts w:eastAsia="Batang" w:cs="Arial"/>
                <w:sz w:val="18"/>
                <w:szCs w:val="18"/>
                <w:highlight w:val="yellow"/>
              </w:rPr>
              <w:t xml:space="preserve">Option 1: Randomly select a value from the range of </w:t>
            </w:r>
            <w:r w:rsidRPr="0042480A">
              <w:rPr>
                <w:rFonts w:eastAsia="等线" w:cs="Arial" w:hint="eastAsia"/>
                <w:sz w:val="18"/>
                <w:szCs w:val="18"/>
                <w:highlight w:val="yellow"/>
              </w:rPr>
              <w:t>[</w:t>
            </w:r>
            <w:r w:rsidRPr="0042480A">
              <w:rPr>
                <w:rFonts w:eastAsia="等线" w:cs="Arial"/>
                <w:sz w:val="18"/>
                <w:szCs w:val="18"/>
                <w:highlight w:val="yellow"/>
              </w:rPr>
              <w:t>10</w:t>
            </w:r>
            <w:r w:rsidRPr="0042480A">
              <w:rPr>
                <w:rFonts w:eastAsia="等线" w:cs="Arial"/>
                <w:sz w:val="18"/>
                <w:szCs w:val="18"/>
                <w:highlight w:val="yellow"/>
                <w:vertAlign w:val="superscript"/>
              </w:rPr>
              <w:t>4</w:t>
            </w:r>
            <w:r w:rsidRPr="0042480A">
              <w:rPr>
                <w:rFonts w:eastAsia="等线" w:cs="Arial"/>
                <w:sz w:val="18"/>
                <w:szCs w:val="18"/>
                <w:highlight w:val="yellow"/>
              </w:rPr>
              <w:t xml:space="preserve"> ppm~10</w:t>
            </w:r>
            <w:r w:rsidRPr="0042480A">
              <w:rPr>
                <w:rFonts w:eastAsia="等线" w:cs="Arial"/>
                <w:sz w:val="18"/>
                <w:szCs w:val="18"/>
                <w:highlight w:val="yellow"/>
                <w:vertAlign w:val="superscript"/>
              </w:rPr>
              <w:t>5</w:t>
            </w:r>
            <w:r w:rsidRPr="0042480A">
              <w:rPr>
                <w:rFonts w:eastAsia="等线" w:cs="Arial"/>
                <w:sz w:val="18"/>
                <w:szCs w:val="18"/>
                <w:highlight w:val="yellow"/>
              </w:rPr>
              <w:t xml:space="preserve"> ppm]</w:t>
            </w:r>
            <w:r w:rsidRPr="0042480A">
              <w:rPr>
                <w:rFonts w:eastAsia="Batang" w:cs="Arial"/>
                <w:sz w:val="18"/>
                <w:szCs w:val="18"/>
                <w:highlight w:val="yellow"/>
              </w:rPr>
              <w:t xml:space="preserve"> for device 1</w:t>
            </w:r>
          </w:p>
          <w:p w14:paraId="07E8F027" w14:textId="77777777" w:rsidR="004510A9" w:rsidRPr="002F3B35" w:rsidRDefault="004510A9" w:rsidP="00BD544E">
            <w:pPr>
              <w:rPr>
                <w:rFonts w:eastAsia="Batang" w:cs="Arial"/>
                <w:sz w:val="18"/>
                <w:szCs w:val="18"/>
              </w:rPr>
            </w:pPr>
            <w:r w:rsidRPr="002F3B35">
              <w:rPr>
                <w:rFonts w:eastAsia="Batang" w:cs="Arial"/>
                <w:sz w:val="18"/>
                <w:szCs w:val="18"/>
              </w:rPr>
              <w:t xml:space="preserve">Option 2: Use </w:t>
            </w:r>
            <w:r w:rsidRPr="002F3B35">
              <w:rPr>
                <w:rFonts w:eastAsia="等线" w:cs="Arial" w:hint="eastAsia"/>
                <w:sz w:val="18"/>
                <w:szCs w:val="18"/>
                <w:lang w:eastAsia="zh-CN"/>
              </w:rPr>
              <w:t>R</w:t>
            </w:r>
            <w:r w:rsidRPr="002F3B35">
              <w:rPr>
                <w:rFonts w:eastAsia="等线" w:cs="Arial"/>
                <w:sz w:val="18"/>
                <w:szCs w:val="18"/>
                <w:lang w:eastAsia="zh-CN"/>
              </w:rPr>
              <w:t>esidual SFO</w:t>
            </w:r>
            <w:r w:rsidRPr="002F3B35">
              <w:rPr>
                <w:rFonts w:eastAsiaTheme="minorEastAsia" w:cs="Arial"/>
                <w:sz w:val="18"/>
                <w:szCs w:val="18"/>
                <w:lang w:eastAsia="zh-CN"/>
              </w:rPr>
              <w:t xml:space="preserve"> based on c</w:t>
            </w:r>
            <w:r w:rsidRPr="002F3B35">
              <w:rPr>
                <w:rFonts w:eastAsiaTheme="minorEastAsia" w:cs="Arial" w:hint="eastAsia"/>
                <w:sz w:val="18"/>
                <w:szCs w:val="18"/>
                <w:lang w:eastAsia="zh-CN"/>
              </w:rPr>
              <w:t>ompanies</w:t>
            </w:r>
            <w:r w:rsidRPr="002F3B35">
              <w:rPr>
                <w:rFonts w:eastAsiaTheme="minorEastAsia" w:cs="Arial"/>
                <w:sz w:val="18"/>
                <w:szCs w:val="18"/>
                <w:lang w:eastAsia="zh-CN"/>
              </w:rPr>
              <w:t xml:space="preserve"> </w:t>
            </w:r>
            <w:r w:rsidRPr="002F3B35">
              <w:rPr>
                <w:rFonts w:eastAsiaTheme="minorEastAsia" w:cs="Arial" w:hint="eastAsia"/>
                <w:sz w:val="18"/>
                <w:szCs w:val="18"/>
                <w:lang w:eastAsia="zh-CN"/>
              </w:rPr>
              <w:t>report</w:t>
            </w:r>
          </w:p>
        </w:tc>
      </w:tr>
      <w:tr w:rsidR="004510A9" w:rsidRPr="002F3B35" w14:paraId="779516DA" w14:textId="77777777" w:rsidTr="00BD544E">
        <w:trPr>
          <w:trHeight w:val="20"/>
          <w:jc w:val="center"/>
        </w:trPr>
        <w:tc>
          <w:tcPr>
            <w:tcW w:w="1756" w:type="pct"/>
            <w:tcMar>
              <w:top w:w="0" w:type="dxa"/>
              <w:left w:w="108" w:type="dxa"/>
              <w:bottom w:w="0" w:type="dxa"/>
              <w:right w:w="108" w:type="dxa"/>
            </w:tcMar>
            <w:hideMark/>
          </w:tcPr>
          <w:p w14:paraId="72DD207D" w14:textId="77777777" w:rsidR="004510A9" w:rsidRPr="002F3B35" w:rsidRDefault="004510A9" w:rsidP="00BD544E">
            <w:pPr>
              <w:rPr>
                <w:rFonts w:eastAsia="等线" w:cs="Arial"/>
                <w:sz w:val="18"/>
                <w:szCs w:val="18"/>
              </w:rPr>
            </w:pPr>
            <w:r w:rsidRPr="002F3B35">
              <w:rPr>
                <w:rFonts w:eastAsia="等线" w:cs="Arial"/>
                <w:sz w:val="18"/>
                <w:szCs w:val="18"/>
              </w:rPr>
              <w:t xml:space="preserve">[OOK/BPSK chip rate] </w:t>
            </w:r>
          </w:p>
        </w:tc>
        <w:tc>
          <w:tcPr>
            <w:tcW w:w="3244" w:type="pct"/>
            <w:tcMar>
              <w:top w:w="0" w:type="dxa"/>
              <w:left w:w="108" w:type="dxa"/>
              <w:bottom w:w="0" w:type="dxa"/>
              <w:right w:w="108" w:type="dxa"/>
            </w:tcMar>
            <w:hideMark/>
          </w:tcPr>
          <w:p w14:paraId="28344057" w14:textId="77777777" w:rsidR="004510A9" w:rsidRPr="002F3B35" w:rsidRDefault="004510A9" w:rsidP="00BD544E">
            <w:pPr>
              <w:rPr>
                <w:rFonts w:eastAsia="等线"/>
              </w:rPr>
            </w:pPr>
            <w:r w:rsidRPr="002F3B35">
              <w:rPr>
                <w:lang w:eastAsia="zh-CN"/>
              </w:rPr>
              <w:t xml:space="preserve">7.5 </w:t>
            </w:r>
            <w:proofErr w:type="spellStart"/>
            <w:r w:rsidRPr="002F3B35">
              <w:rPr>
                <w:lang w:eastAsia="zh-CN"/>
              </w:rPr>
              <w:t>kcps</w:t>
            </w:r>
            <w:proofErr w:type="spellEnd"/>
            <w:r w:rsidRPr="002F3B35">
              <w:rPr>
                <w:lang w:eastAsia="zh-CN"/>
              </w:rPr>
              <w:t xml:space="preserve"> for </w:t>
            </w:r>
            <w:r w:rsidRPr="002F3B35">
              <w:t>2SB 15 kHz Transmission bandwidth</w:t>
            </w:r>
          </w:p>
        </w:tc>
      </w:tr>
      <w:tr w:rsidR="004510A9" w:rsidRPr="002F3B35" w14:paraId="1292F165" w14:textId="77777777" w:rsidTr="00BD544E">
        <w:trPr>
          <w:trHeight w:val="20"/>
          <w:jc w:val="center"/>
        </w:trPr>
        <w:tc>
          <w:tcPr>
            <w:tcW w:w="1756" w:type="pct"/>
            <w:tcMar>
              <w:top w:w="0" w:type="dxa"/>
              <w:left w:w="108" w:type="dxa"/>
              <w:bottom w:w="0" w:type="dxa"/>
              <w:right w:w="108" w:type="dxa"/>
            </w:tcMar>
            <w:hideMark/>
          </w:tcPr>
          <w:p w14:paraId="2D9AB3D0" w14:textId="77777777" w:rsidR="004510A9" w:rsidRPr="002F3B35" w:rsidRDefault="004510A9" w:rsidP="00BD544E">
            <w:pPr>
              <w:rPr>
                <w:rFonts w:eastAsia="等线" w:cs="Arial"/>
                <w:sz w:val="18"/>
                <w:szCs w:val="18"/>
              </w:rPr>
            </w:pPr>
            <w:r w:rsidRPr="002F3B35">
              <w:rPr>
                <w:rFonts w:eastAsia="等线" w:cs="Arial"/>
                <w:sz w:val="18"/>
                <w:szCs w:val="18"/>
              </w:rPr>
              <w:t>Receiver bandwidth</w:t>
            </w:r>
          </w:p>
        </w:tc>
        <w:tc>
          <w:tcPr>
            <w:tcW w:w="3244" w:type="pct"/>
            <w:tcMar>
              <w:top w:w="0" w:type="dxa"/>
              <w:left w:w="108" w:type="dxa"/>
              <w:bottom w:w="0" w:type="dxa"/>
              <w:right w:w="108" w:type="dxa"/>
            </w:tcMar>
            <w:hideMark/>
          </w:tcPr>
          <w:p w14:paraId="22F10DE7" w14:textId="77777777" w:rsidR="004510A9" w:rsidRPr="002F3B35" w:rsidRDefault="004510A9" w:rsidP="00BD544E">
            <w:pPr>
              <w:rPr>
                <w:rFonts w:eastAsia="等线"/>
                <w:lang w:val="en-US" w:eastAsia="zh-CN"/>
              </w:rPr>
            </w:pPr>
            <w:r w:rsidRPr="0042480A">
              <w:rPr>
                <w:rFonts w:eastAsia="等线"/>
                <w:highlight w:val="yellow"/>
                <w:lang w:val="en-US" w:eastAsia="zh-CN"/>
              </w:rPr>
              <w:t>Option1:</w:t>
            </w:r>
            <w:r w:rsidRPr="0042480A">
              <w:rPr>
                <w:rFonts w:eastAsia="等线" w:hint="eastAsia"/>
                <w:highlight w:val="yellow"/>
                <w:lang w:val="en-US" w:eastAsia="zh-CN"/>
              </w:rPr>
              <w:t xml:space="preserve"> the same as transmission bandwidth.</w:t>
            </w:r>
          </w:p>
          <w:p w14:paraId="14AF1A82" w14:textId="77777777" w:rsidR="004510A9" w:rsidRPr="002F3B35" w:rsidRDefault="004510A9" w:rsidP="00BD544E">
            <w:pPr>
              <w:spacing w:after="0"/>
              <w:rPr>
                <w:lang w:eastAsia="zh-CN"/>
              </w:rPr>
            </w:pPr>
            <w:r w:rsidRPr="002F3B35">
              <w:rPr>
                <w:rFonts w:eastAsia="等线" w:cs="Arial"/>
                <w:sz w:val="18"/>
                <w:szCs w:val="18"/>
                <w:lang w:eastAsia="zh-CN"/>
              </w:rPr>
              <w:t>Option 2</w:t>
            </w:r>
            <w:r w:rsidRPr="002F3B35">
              <w:rPr>
                <w:rFonts w:eastAsia="等线" w:cs="Arial" w:hint="eastAsia"/>
                <w:sz w:val="18"/>
                <w:szCs w:val="18"/>
                <w:lang w:eastAsia="zh-CN"/>
              </w:rPr>
              <w:t>：</w:t>
            </w:r>
            <w:r w:rsidRPr="002F3B35">
              <w:rPr>
                <w:rFonts w:hint="eastAsia"/>
                <w:lang w:eastAsia="zh-CN"/>
              </w:rPr>
              <w:t>1</w:t>
            </w:r>
            <w:r w:rsidRPr="002F3B35">
              <w:rPr>
                <w:lang w:eastAsia="zh-CN"/>
              </w:rPr>
              <w:t xml:space="preserve">8 kHz </w:t>
            </w:r>
            <w:r w:rsidRPr="002F3B35">
              <w:rPr>
                <w:rFonts w:hint="eastAsia"/>
                <w:lang w:eastAsia="zh-CN"/>
              </w:rPr>
              <w:t xml:space="preserve">(consider SFO and BS filter) </w:t>
            </w:r>
            <w:r w:rsidRPr="002F3B35">
              <w:rPr>
                <w:lang w:eastAsia="zh-CN"/>
              </w:rPr>
              <w:t xml:space="preserve">for </w:t>
            </w:r>
            <w:r w:rsidRPr="002F3B35">
              <w:rPr>
                <w:rFonts w:hint="eastAsia"/>
                <w:lang w:eastAsia="zh-CN"/>
              </w:rPr>
              <w:t>2</w:t>
            </w:r>
            <w:r w:rsidRPr="002F3B35">
              <w:t>SB 15 kHz transmission bandwidth</w:t>
            </w:r>
            <w:r w:rsidRPr="002F3B35">
              <w:rPr>
                <w:rFonts w:hint="eastAsia"/>
                <w:lang w:eastAsia="zh-CN"/>
              </w:rPr>
              <w:t xml:space="preserve"> </w:t>
            </w:r>
          </w:p>
          <w:p w14:paraId="1C989A90" w14:textId="77777777" w:rsidR="004510A9" w:rsidRPr="002F3B35" w:rsidRDefault="004510A9" w:rsidP="00BD544E">
            <w:pPr>
              <w:spacing w:after="0"/>
              <w:rPr>
                <w:lang w:eastAsia="zh-CN"/>
              </w:rPr>
            </w:pPr>
          </w:p>
          <w:p w14:paraId="256E35AB" w14:textId="77777777" w:rsidR="004510A9" w:rsidRPr="002F3B35" w:rsidRDefault="004510A9" w:rsidP="00BD544E">
            <w:pPr>
              <w:spacing w:after="0"/>
              <w:rPr>
                <w:lang w:eastAsia="zh-CN"/>
              </w:rPr>
            </w:pPr>
            <w:r w:rsidRPr="002F3B35">
              <w:rPr>
                <w:rFonts w:hint="eastAsia"/>
                <w:lang w:eastAsia="zh-CN"/>
              </w:rPr>
              <w:lastRenderedPageBreak/>
              <w:t>Option 3: first sidelobes as receiver bandwidth</w:t>
            </w:r>
          </w:p>
          <w:p w14:paraId="100DB32C" w14:textId="77777777" w:rsidR="004510A9" w:rsidRPr="002F3B35" w:rsidRDefault="004510A9" w:rsidP="00BD544E">
            <w:pPr>
              <w:spacing w:after="0"/>
              <w:rPr>
                <w:lang w:eastAsia="zh-CN"/>
              </w:rPr>
            </w:pPr>
          </w:p>
          <w:p w14:paraId="789F4E7C" w14:textId="77777777" w:rsidR="004510A9" w:rsidRPr="002F3B35" w:rsidRDefault="004510A9" w:rsidP="00BD544E">
            <w:pPr>
              <w:spacing w:after="0"/>
              <w:rPr>
                <w:lang w:eastAsia="zh-CN"/>
              </w:rPr>
            </w:pPr>
            <w:r w:rsidRPr="002F3B35">
              <w:rPr>
                <w:lang w:eastAsia="zh-CN"/>
              </w:rPr>
              <w:t>C</w:t>
            </w:r>
            <w:r w:rsidRPr="002F3B35">
              <w:rPr>
                <w:rFonts w:hint="eastAsia"/>
                <w:lang w:eastAsia="zh-CN"/>
              </w:rPr>
              <w:t>ompanies</w:t>
            </w:r>
            <w:r w:rsidRPr="002F3B35">
              <w:rPr>
                <w:lang w:eastAsia="zh-CN"/>
              </w:rPr>
              <w:t xml:space="preserve"> </w:t>
            </w:r>
            <w:r w:rsidRPr="002F3B35">
              <w:rPr>
                <w:rFonts w:hint="eastAsia"/>
                <w:lang w:eastAsia="zh-CN"/>
              </w:rPr>
              <w:t>can</w:t>
            </w:r>
            <w:r w:rsidRPr="002F3B35">
              <w:rPr>
                <w:lang w:eastAsia="zh-CN"/>
              </w:rPr>
              <w:t xml:space="preserve"> </w:t>
            </w:r>
            <w:r w:rsidRPr="002F3B35">
              <w:rPr>
                <w:rFonts w:hint="eastAsia"/>
                <w:lang w:eastAsia="zh-CN"/>
              </w:rPr>
              <w:t>report</w:t>
            </w:r>
            <w:r w:rsidRPr="002F3B35">
              <w:rPr>
                <w:lang w:eastAsia="zh-CN"/>
              </w:rPr>
              <w:t xml:space="preserve"> </w:t>
            </w:r>
          </w:p>
        </w:tc>
      </w:tr>
      <w:tr w:rsidR="004510A9" w:rsidRPr="002F3B35" w14:paraId="5D4DEE5E" w14:textId="77777777" w:rsidTr="00BD544E">
        <w:trPr>
          <w:trHeight w:val="20"/>
          <w:jc w:val="center"/>
        </w:trPr>
        <w:tc>
          <w:tcPr>
            <w:tcW w:w="1756" w:type="pct"/>
            <w:tcMar>
              <w:top w:w="0" w:type="dxa"/>
              <w:left w:w="108" w:type="dxa"/>
              <w:bottom w:w="0" w:type="dxa"/>
              <w:right w:w="108" w:type="dxa"/>
            </w:tcMar>
            <w:hideMark/>
          </w:tcPr>
          <w:p w14:paraId="2A437D65" w14:textId="77777777" w:rsidR="004510A9" w:rsidRPr="002F3B35" w:rsidRDefault="004510A9" w:rsidP="00BD544E">
            <w:pPr>
              <w:rPr>
                <w:rFonts w:eastAsia="等线" w:cs="Arial"/>
                <w:sz w:val="18"/>
                <w:szCs w:val="18"/>
              </w:rPr>
            </w:pPr>
            <w:r w:rsidRPr="002F3B35">
              <w:rPr>
                <w:rFonts w:eastAsia="等线" w:cs="Arial"/>
                <w:sz w:val="18"/>
                <w:szCs w:val="18"/>
              </w:rPr>
              <w:lastRenderedPageBreak/>
              <w:t>Waveform (CW)</w:t>
            </w:r>
          </w:p>
        </w:tc>
        <w:tc>
          <w:tcPr>
            <w:tcW w:w="3244" w:type="pct"/>
            <w:tcMar>
              <w:top w:w="0" w:type="dxa"/>
              <w:left w:w="108" w:type="dxa"/>
              <w:bottom w:w="0" w:type="dxa"/>
              <w:right w:w="108" w:type="dxa"/>
            </w:tcMar>
            <w:hideMark/>
          </w:tcPr>
          <w:p w14:paraId="7A2E4D07" w14:textId="77777777" w:rsidR="004510A9" w:rsidRPr="002F3B35" w:rsidRDefault="004510A9" w:rsidP="00BD544E">
            <w:pPr>
              <w:rPr>
                <w:rFonts w:eastAsia="等线" w:cs="Arial"/>
                <w:sz w:val="18"/>
                <w:szCs w:val="18"/>
              </w:rPr>
            </w:pPr>
            <w:r w:rsidRPr="002F3B35">
              <w:rPr>
                <w:rFonts w:eastAsia="等线" w:cs="Arial"/>
                <w:sz w:val="18"/>
                <w:szCs w:val="18"/>
              </w:rPr>
              <w:t>unmodulated single tone</w:t>
            </w:r>
          </w:p>
        </w:tc>
      </w:tr>
      <w:tr w:rsidR="004510A9" w:rsidRPr="002F3B35" w14:paraId="3BA0D764" w14:textId="77777777" w:rsidTr="00BD544E">
        <w:trPr>
          <w:trHeight w:val="20"/>
          <w:jc w:val="center"/>
        </w:trPr>
        <w:tc>
          <w:tcPr>
            <w:tcW w:w="1756" w:type="pct"/>
            <w:tcMar>
              <w:top w:w="0" w:type="dxa"/>
              <w:left w:w="108" w:type="dxa"/>
              <w:bottom w:w="0" w:type="dxa"/>
              <w:right w:w="108" w:type="dxa"/>
            </w:tcMar>
            <w:hideMark/>
          </w:tcPr>
          <w:p w14:paraId="11BE6A7C" w14:textId="77777777" w:rsidR="004510A9" w:rsidRPr="002F3B35" w:rsidRDefault="004510A9" w:rsidP="00BD544E">
            <w:pPr>
              <w:rPr>
                <w:rFonts w:eastAsia="等线" w:cs="Arial"/>
                <w:sz w:val="18"/>
                <w:szCs w:val="18"/>
              </w:rPr>
            </w:pPr>
            <w:r w:rsidRPr="002F3B35">
              <w:rPr>
                <w:rFonts w:eastAsia="等线" w:cs="Arial"/>
                <w:sz w:val="18"/>
                <w:szCs w:val="18"/>
              </w:rPr>
              <w:t>Modulation</w:t>
            </w:r>
          </w:p>
        </w:tc>
        <w:tc>
          <w:tcPr>
            <w:tcW w:w="3244" w:type="pct"/>
            <w:tcMar>
              <w:top w:w="0" w:type="dxa"/>
              <w:left w:w="108" w:type="dxa"/>
              <w:bottom w:w="0" w:type="dxa"/>
              <w:right w:w="108" w:type="dxa"/>
            </w:tcMar>
            <w:hideMark/>
          </w:tcPr>
          <w:p w14:paraId="5107E4D2" w14:textId="77777777" w:rsidR="004510A9" w:rsidRPr="002F3B35" w:rsidRDefault="004510A9" w:rsidP="00BD544E">
            <w:pPr>
              <w:rPr>
                <w:rFonts w:eastAsia="等线" w:cs="Arial"/>
                <w:sz w:val="18"/>
                <w:szCs w:val="18"/>
              </w:rPr>
            </w:pPr>
            <w:r w:rsidRPr="002F3B35">
              <w:rPr>
                <w:rFonts w:eastAsia="等线" w:cs="Arial" w:hint="eastAsia"/>
                <w:sz w:val="18"/>
                <w:szCs w:val="18"/>
                <w:lang w:eastAsia="zh-CN"/>
              </w:rPr>
              <w:t>Option</w:t>
            </w:r>
            <w:r w:rsidRPr="002F3B35">
              <w:rPr>
                <w:rFonts w:eastAsia="等线" w:cs="Arial"/>
                <w:sz w:val="18"/>
                <w:szCs w:val="18"/>
              </w:rPr>
              <w:t>1</w:t>
            </w:r>
            <w:r w:rsidRPr="002F3B35">
              <w:rPr>
                <w:rFonts w:eastAsia="等线" w:cs="Arial" w:hint="eastAsia"/>
                <w:sz w:val="18"/>
                <w:szCs w:val="18"/>
                <w:lang w:eastAsia="zh-CN"/>
              </w:rPr>
              <w:t>：</w:t>
            </w:r>
            <w:r w:rsidRPr="002F3B35">
              <w:rPr>
                <w:rFonts w:eastAsia="等线" w:cs="Arial"/>
                <w:sz w:val="18"/>
                <w:szCs w:val="18"/>
              </w:rPr>
              <w:t>OOK</w:t>
            </w:r>
          </w:p>
          <w:p w14:paraId="36E23AF6" w14:textId="77777777" w:rsidR="004510A9" w:rsidRPr="002F3B35" w:rsidRDefault="004510A9" w:rsidP="00BD544E">
            <w:pPr>
              <w:rPr>
                <w:rFonts w:eastAsia="等线" w:cs="Arial"/>
                <w:sz w:val="18"/>
                <w:szCs w:val="18"/>
                <w:lang w:eastAsia="zh-CN"/>
              </w:rPr>
            </w:pPr>
            <w:r w:rsidRPr="0042480A">
              <w:rPr>
                <w:rFonts w:eastAsia="等线" w:cs="Arial" w:hint="eastAsia"/>
                <w:sz w:val="18"/>
                <w:szCs w:val="18"/>
                <w:highlight w:val="yellow"/>
                <w:lang w:eastAsia="zh-CN"/>
              </w:rPr>
              <w:t>Option</w:t>
            </w:r>
            <w:r w:rsidRPr="0042480A">
              <w:rPr>
                <w:rFonts w:eastAsia="等线" w:cs="Arial"/>
                <w:sz w:val="18"/>
                <w:szCs w:val="18"/>
                <w:highlight w:val="yellow"/>
                <w:lang w:eastAsia="zh-CN"/>
              </w:rPr>
              <w:t xml:space="preserve"> 2</w:t>
            </w:r>
            <w:r w:rsidRPr="0042480A">
              <w:rPr>
                <w:rFonts w:eastAsia="等线" w:cs="Arial" w:hint="eastAsia"/>
                <w:sz w:val="18"/>
                <w:szCs w:val="18"/>
                <w:highlight w:val="yellow"/>
                <w:lang w:eastAsia="zh-CN"/>
              </w:rPr>
              <w:t>：</w:t>
            </w:r>
            <w:r w:rsidRPr="0042480A">
              <w:rPr>
                <w:rFonts w:eastAsia="等线" w:cs="Arial" w:hint="eastAsia"/>
                <w:sz w:val="18"/>
                <w:szCs w:val="18"/>
                <w:highlight w:val="yellow"/>
                <w:lang w:eastAsia="zh-CN"/>
              </w:rPr>
              <w:t>BPSK</w:t>
            </w:r>
          </w:p>
          <w:p w14:paraId="1FFCADB6" w14:textId="77777777" w:rsidR="004510A9" w:rsidRPr="002F3B35" w:rsidRDefault="004510A9" w:rsidP="00BD544E">
            <w:pPr>
              <w:rPr>
                <w:rFonts w:eastAsia="等线" w:cs="Arial"/>
                <w:sz w:val="18"/>
                <w:szCs w:val="18"/>
              </w:rPr>
            </w:pPr>
            <w:r w:rsidRPr="002F3B35">
              <w:rPr>
                <w:rFonts w:eastAsia="等线" w:cs="Arial" w:hint="eastAsia"/>
                <w:sz w:val="18"/>
                <w:szCs w:val="18"/>
                <w:lang w:eastAsia="zh-CN"/>
              </w:rPr>
              <w:t>Companies</w:t>
            </w:r>
            <w:r w:rsidRPr="002F3B35">
              <w:rPr>
                <w:rFonts w:eastAsia="等线" w:cs="Arial"/>
                <w:sz w:val="18"/>
                <w:szCs w:val="18"/>
              </w:rPr>
              <w:t xml:space="preserve"> </w:t>
            </w:r>
            <w:r w:rsidRPr="002F3B35">
              <w:rPr>
                <w:rFonts w:eastAsia="等线" w:cs="Arial" w:hint="eastAsia"/>
                <w:sz w:val="18"/>
                <w:szCs w:val="18"/>
                <w:lang w:eastAsia="zh-CN"/>
              </w:rPr>
              <w:t>can</w:t>
            </w:r>
            <w:r w:rsidRPr="002F3B35">
              <w:rPr>
                <w:rFonts w:eastAsia="等线" w:cs="Arial"/>
                <w:sz w:val="18"/>
                <w:szCs w:val="18"/>
              </w:rPr>
              <w:t xml:space="preserve"> </w:t>
            </w:r>
            <w:r w:rsidRPr="002F3B35">
              <w:rPr>
                <w:rFonts w:eastAsia="等线" w:cs="Arial" w:hint="eastAsia"/>
                <w:sz w:val="18"/>
                <w:szCs w:val="18"/>
                <w:lang w:eastAsia="zh-CN"/>
              </w:rPr>
              <w:t>report</w:t>
            </w:r>
          </w:p>
        </w:tc>
      </w:tr>
      <w:tr w:rsidR="004510A9" w:rsidRPr="002F3B35" w14:paraId="2B34258C" w14:textId="77777777" w:rsidTr="00BD544E">
        <w:trPr>
          <w:trHeight w:val="20"/>
          <w:jc w:val="center"/>
        </w:trPr>
        <w:tc>
          <w:tcPr>
            <w:tcW w:w="1756" w:type="pct"/>
            <w:tcMar>
              <w:top w:w="0" w:type="dxa"/>
              <w:left w:w="108" w:type="dxa"/>
              <w:bottom w:w="0" w:type="dxa"/>
              <w:right w:w="108" w:type="dxa"/>
            </w:tcMar>
            <w:hideMark/>
          </w:tcPr>
          <w:p w14:paraId="2473DA9E" w14:textId="77777777" w:rsidR="004510A9" w:rsidRPr="002F3B35" w:rsidRDefault="004510A9" w:rsidP="00BD544E">
            <w:pPr>
              <w:rPr>
                <w:rFonts w:eastAsia="等线" w:cs="Arial"/>
                <w:sz w:val="18"/>
                <w:szCs w:val="18"/>
              </w:rPr>
            </w:pPr>
            <w:r w:rsidRPr="002F3B35">
              <w:rPr>
                <w:rFonts w:eastAsia="等线" w:cs="Arial"/>
                <w:sz w:val="18"/>
                <w:szCs w:val="18"/>
              </w:rPr>
              <w:t>Line code</w:t>
            </w:r>
          </w:p>
        </w:tc>
        <w:tc>
          <w:tcPr>
            <w:tcW w:w="3244" w:type="pct"/>
            <w:tcMar>
              <w:top w:w="0" w:type="dxa"/>
              <w:left w:w="108" w:type="dxa"/>
              <w:bottom w:w="0" w:type="dxa"/>
              <w:right w:w="108" w:type="dxa"/>
            </w:tcMar>
            <w:hideMark/>
          </w:tcPr>
          <w:p w14:paraId="0B969739" w14:textId="77777777" w:rsidR="004510A9" w:rsidRPr="002F3B35" w:rsidRDefault="004510A9" w:rsidP="00BD544E">
            <w:pPr>
              <w:rPr>
                <w:rFonts w:eastAsia="等线" w:cs="Arial"/>
                <w:sz w:val="18"/>
                <w:szCs w:val="18"/>
              </w:rPr>
            </w:pPr>
            <w:r w:rsidRPr="002F3B35">
              <w:rPr>
                <w:rFonts w:eastAsia="等线" w:cs="Arial"/>
                <w:sz w:val="18"/>
                <w:szCs w:val="18"/>
              </w:rPr>
              <w:t>Manchester encoding</w:t>
            </w:r>
          </w:p>
        </w:tc>
      </w:tr>
      <w:tr w:rsidR="004510A9" w:rsidRPr="002F3B35" w14:paraId="77CB22F9" w14:textId="77777777" w:rsidTr="00BD544E">
        <w:trPr>
          <w:trHeight w:val="20"/>
          <w:jc w:val="center"/>
        </w:trPr>
        <w:tc>
          <w:tcPr>
            <w:tcW w:w="1756" w:type="pct"/>
            <w:tcMar>
              <w:top w:w="0" w:type="dxa"/>
              <w:left w:w="108" w:type="dxa"/>
              <w:bottom w:w="0" w:type="dxa"/>
              <w:right w:w="108" w:type="dxa"/>
            </w:tcMar>
            <w:hideMark/>
          </w:tcPr>
          <w:p w14:paraId="0A913C69" w14:textId="77777777" w:rsidR="004510A9" w:rsidRPr="002F3B35" w:rsidRDefault="004510A9" w:rsidP="00BD544E">
            <w:pPr>
              <w:rPr>
                <w:rFonts w:eastAsia="等线" w:cs="Arial"/>
                <w:sz w:val="18"/>
                <w:szCs w:val="18"/>
              </w:rPr>
            </w:pPr>
            <w:r w:rsidRPr="002F3B35">
              <w:rPr>
                <w:rFonts w:eastAsia="等线" w:cs="Arial"/>
                <w:sz w:val="18"/>
                <w:szCs w:val="18"/>
              </w:rPr>
              <w:t>FEC</w:t>
            </w:r>
          </w:p>
        </w:tc>
        <w:tc>
          <w:tcPr>
            <w:tcW w:w="3244" w:type="pct"/>
            <w:tcMar>
              <w:top w:w="0" w:type="dxa"/>
              <w:left w:w="108" w:type="dxa"/>
              <w:bottom w:w="0" w:type="dxa"/>
              <w:right w:w="108" w:type="dxa"/>
            </w:tcMar>
            <w:hideMark/>
          </w:tcPr>
          <w:p w14:paraId="00C745BD" w14:textId="77777777" w:rsidR="004510A9" w:rsidRPr="002F3B35" w:rsidRDefault="004510A9" w:rsidP="00BD544E">
            <w:pPr>
              <w:rPr>
                <w:rFonts w:eastAsia="等线" w:cs="Arial"/>
                <w:sz w:val="18"/>
                <w:szCs w:val="18"/>
              </w:rPr>
            </w:pPr>
            <w:r w:rsidRPr="002F3B35">
              <w:rPr>
                <w:rFonts w:eastAsia="等线" w:cs="Arial"/>
                <w:sz w:val="18"/>
                <w:szCs w:val="18"/>
              </w:rPr>
              <w:t>1/3 Convolutional Code</w:t>
            </w:r>
          </w:p>
        </w:tc>
      </w:tr>
      <w:tr w:rsidR="004510A9" w:rsidRPr="002F3B35" w14:paraId="17E53368" w14:textId="77777777" w:rsidTr="00BD544E">
        <w:trPr>
          <w:trHeight w:val="20"/>
          <w:jc w:val="center"/>
        </w:trPr>
        <w:tc>
          <w:tcPr>
            <w:tcW w:w="1756" w:type="pct"/>
            <w:tcMar>
              <w:top w:w="0" w:type="dxa"/>
              <w:left w:w="108" w:type="dxa"/>
              <w:bottom w:w="0" w:type="dxa"/>
              <w:right w:w="108" w:type="dxa"/>
            </w:tcMar>
            <w:hideMark/>
          </w:tcPr>
          <w:p w14:paraId="470996F4" w14:textId="77777777" w:rsidR="004510A9" w:rsidRPr="002F3B35" w:rsidRDefault="004510A9" w:rsidP="00BD544E">
            <w:pPr>
              <w:rPr>
                <w:rFonts w:eastAsia="等线" w:cs="Arial"/>
                <w:sz w:val="18"/>
                <w:szCs w:val="18"/>
              </w:rPr>
            </w:pPr>
            <w:r w:rsidRPr="002F3B35">
              <w:rPr>
                <w:rFonts w:eastAsia="等线" w:cs="Arial"/>
                <w:sz w:val="18"/>
                <w:szCs w:val="18"/>
              </w:rPr>
              <w:t>ADC bit width</w:t>
            </w:r>
          </w:p>
        </w:tc>
        <w:tc>
          <w:tcPr>
            <w:tcW w:w="3244" w:type="pct"/>
            <w:tcMar>
              <w:top w:w="0" w:type="dxa"/>
              <w:left w:w="108" w:type="dxa"/>
              <w:bottom w:w="0" w:type="dxa"/>
              <w:right w:w="108" w:type="dxa"/>
            </w:tcMar>
            <w:hideMark/>
          </w:tcPr>
          <w:p w14:paraId="55F0F49E" w14:textId="77777777" w:rsidR="004510A9" w:rsidRPr="002F3B35" w:rsidRDefault="004510A9" w:rsidP="00BD544E">
            <w:pPr>
              <w:rPr>
                <w:rFonts w:eastAsia="等线" w:cs="Arial"/>
                <w:sz w:val="18"/>
                <w:szCs w:val="18"/>
              </w:rPr>
            </w:pPr>
            <w:r w:rsidRPr="002F3B35">
              <w:rPr>
                <w:rFonts w:eastAsia="等线" w:cs="Arial" w:hint="eastAsia"/>
                <w:sz w:val="18"/>
                <w:szCs w:val="18"/>
              </w:rPr>
              <w:t>Ideal</w:t>
            </w:r>
          </w:p>
        </w:tc>
      </w:tr>
      <w:tr w:rsidR="004510A9" w:rsidRPr="002F3B35" w14:paraId="3E33E1E5" w14:textId="77777777" w:rsidTr="00BD544E">
        <w:trPr>
          <w:trHeight w:val="20"/>
          <w:jc w:val="center"/>
        </w:trPr>
        <w:tc>
          <w:tcPr>
            <w:tcW w:w="1756" w:type="pct"/>
            <w:tcMar>
              <w:top w:w="0" w:type="dxa"/>
              <w:left w:w="108" w:type="dxa"/>
              <w:bottom w:w="0" w:type="dxa"/>
              <w:right w:w="108" w:type="dxa"/>
            </w:tcMar>
            <w:hideMark/>
          </w:tcPr>
          <w:p w14:paraId="4EF1E6BC" w14:textId="77777777" w:rsidR="004510A9" w:rsidRPr="002F3B35" w:rsidRDefault="004510A9" w:rsidP="00BD544E">
            <w:pPr>
              <w:rPr>
                <w:rFonts w:eastAsia="等线" w:cs="Arial"/>
                <w:sz w:val="18"/>
                <w:szCs w:val="18"/>
              </w:rPr>
            </w:pPr>
            <w:r w:rsidRPr="002F3B35">
              <w:rPr>
                <w:rFonts w:eastAsia="等线" w:cs="Arial"/>
                <w:sz w:val="18"/>
                <w:szCs w:val="18"/>
              </w:rPr>
              <w:t>D2R receiver </w:t>
            </w:r>
          </w:p>
        </w:tc>
        <w:tc>
          <w:tcPr>
            <w:tcW w:w="3244" w:type="pct"/>
            <w:tcMar>
              <w:top w:w="0" w:type="dxa"/>
              <w:left w:w="108" w:type="dxa"/>
              <w:bottom w:w="0" w:type="dxa"/>
              <w:right w:w="108" w:type="dxa"/>
            </w:tcMar>
            <w:hideMark/>
          </w:tcPr>
          <w:p w14:paraId="312D9EDA" w14:textId="77777777" w:rsidR="004510A9" w:rsidRPr="002F3B35" w:rsidRDefault="004510A9" w:rsidP="00BD544E">
            <w:pPr>
              <w:rPr>
                <w:rFonts w:eastAsia="等线" w:cs="Arial"/>
                <w:sz w:val="18"/>
                <w:szCs w:val="18"/>
              </w:rPr>
            </w:pPr>
            <w:r w:rsidRPr="002F3B35">
              <w:rPr>
                <w:rFonts w:eastAsia="等线" w:cs="Arial"/>
                <w:sz w:val="18"/>
                <w:szCs w:val="18"/>
              </w:rPr>
              <w:t>coherent receiver</w:t>
            </w:r>
          </w:p>
        </w:tc>
      </w:tr>
      <w:tr w:rsidR="004510A9" w:rsidRPr="002F3B35" w14:paraId="2EDCA20A" w14:textId="77777777" w:rsidTr="00BD544E">
        <w:trPr>
          <w:trHeight w:val="20"/>
          <w:jc w:val="center"/>
        </w:trPr>
        <w:tc>
          <w:tcPr>
            <w:tcW w:w="1756" w:type="pct"/>
            <w:tcMar>
              <w:top w:w="0" w:type="dxa"/>
              <w:left w:w="108" w:type="dxa"/>
              <w:bottom w:w="0" w:type="dxa"/>
              <w:right w:w="108" w:type="dxa"/>
            </w:tcMar>
            <w:vAlign w:val="center"/>
          </w:tcPr>
          <w:p w14:paraId="676DD9B8" w14:textId="77777777" w:rsidR="004510A9" w:rsidRPr="002F3B35" w:rsidRDefault="004510A9" w:rsidP="00BD544E">
            <w:pPr>
              <w:rPr>
                <w:rFonts w:eastAsia="等线" w:cs="Arial"/>
                <w:sz w:val="18"/>
                <w:szCs w:val="18"/>
              </w:rPr>
            </w:pPr>
            <w:r w:rsidRPr="002F3B35">
              <w:rPr>
                <w:rFonts w:eastAsia="等线" w:cs="Arial" w:hint="eastAsia"/>
                <w:sz w:val="18"/>
                <w:szCs w:val="18"/>
              </w:rPr>
              <w:t>R</w:t>
            </w:r>
            <w:r w:rsidRPr="002F3B35">
              <w:rPr>
                <w:rFonts w:eastAsia="等线" w:cs="Arial"/>
                <w:sz w:val="18"/>
                <w:szCs w:val="18"/>
              </w:rPr>
              <w:t>epetition</w:t>
            </w:r>
          </w:p>
        </w:tc>
        <w:tc>
          <w:tcPr>
            <w:tcW w:w="3244" w:type="pct"/>
            <w:tcMar>
              <w:top w:w="0" w:type="dxa"/>
              <w:left w:w="108" w:type="dxa"/>
              <w:bottom w:w="0" w:type="dxa"/>
              <w:right w:w="108" w:type="dxa"/>
            </w:tcMar>
            <w:vAlign w:val="center"/>
          </w:tcPr>
          <w:p w14:paraId="7C464547" w14:textId="77777777" w:rsidR="004510A9" w:rsidRPr="002F3B35" w:rsidRDefault="004510A9" w:rsidP="00BD544E">
            <w:pPr>
              <w:rPr>
                <w:rFonts w:eastAsia="等线" w:cs="Arial"/>
                <w:sz w:val="18"/>
                <w:szCs w:val="18"/>
              </w:rPr>
            </w:pPr>
            <w:r w:rsidRPr="002F3B35">
              <w:rPr>
                <w:rFonts w:eastAsia="等线" w:cs="Arial" w:hint="eastAsia"/>
                <w:sz w:val="18"/>
                <w:szCs w:val="18"/>
              </w:rPr>
              <w:t>N</w:t>
            </w:r>
            <w:r w:rsidRPr="002F3B35">
              <w:rPr>
                <w:rFonts w:eastAsia="等线" w:cs="Arial"/>
                <w:sz w:val="18"/>
                <w:szCs w:val="18"/>
              </w:rPr>
              <w:t>one</w:t>
            </w:r>
          </w:p>
        </w:tc>
      </w:tr>
      <w:tr w:rsidR="004510A9" w:rsidRPr="002F3B35" w14:paraId="6A328D0F" w14:textId="77777777" w:rsidTr="00BD544E">
        <w:trPr>
          <w:trHeight w:val="20"/>
          <w:jc w:val="center"/>
        </w:trPr>
        <w:tc>
          <w:tcPr>
            <w:tcW w:w="1756" w:type="pct"/>
            <w:tcMar>
              <w:top w:w="0" w:type="dxa"/>
              <w:left w:w="108" w:type="dxa"/>
              <w:bottom w:w="0" w:type="dxa"/>
              <w:right w:w="108" w:type="dxa"/>
            </w:tcMar>
            <w:vAlign w:val="center"/>
          </w:tcPr>
          <w:p w14:paraId="61412D2D" w14:textId="77777777" w:rsidR="004510A9" w:rsidRPr="002F3B35" w:rsidRDefault="004510A9" w:rsidP="00BD544E">
            <w:pPr>
              <w:rPr>
                <w:rFonts w:eastAsia="等线" w:cs="Arial"/>
                <w:sz w:val="18"/>
                <w:szCs w:val="18"/>
                <w:lang w:eastAsia="zh-CN"/>
              </w:rPr>
            </w:pPr>
            <w:r w:rsidRPr="002F3B35">
              <w:rPr>
                <w:rFonts w:eastAsia="等线" w:cs="Arial" w:hint="eastAsia"/>
                <w:sz w:val="18"/>
                <w:szCs w:val="18"/>
                <w:lang w:eastAsia="zh-CN"/>
              </w:rPr>
              <w:t>P</w:t>
            </w:r>
            <w:r w:rsidRPr="002F3B35">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1C6F057F" w14:textId="7CA716F5" w:rsidR="004510A9" w:rsidRPr="002F3B35" w:rsidRDefault="00B26459" w:rsidP="00BD544E">
            <w:pPr>
              <w:rPr>
                <w:rFonts w:eastAsia="等线" w:cs="Arial"/>
                <w:sz w:val="18"/>
                <w:szCs w:val="18"/>
              </w:rPr>
            </w:pPr>
            <w:proofErr w:type="gramStart"/>
            <w:r>
              <w:rPr>
                <w:rFonts w:eastAsia="等线" w:cs="Arial"/>
                <w:sz w:val="18"/>
                <w:szCs w:val="18"/>
                <w:lang w:eastAsia="zh-CN"/>
              </w:rPr>
              <w:t xml:space="preserve">32 </w:t>
            </w:r>
            <w:r>
              <w:rPr>
                <w:rFonts w:eastAsia="等线" w:cs="Arial" w:hint="eastAsia"/>
                <w:sz w:val="18"/>
                <w:szCs w:val="18"/>
                <w:lang w:eastAsia="zh-CN"/>
              </w:rPr>
              <w:t>bit</w:t>
            </w:r>
            <w:proofErr w:type="gramEnd"/>
            <w:r>
              <w:rPr>
                <w:rFonts w:eastAsia="等线" w:cs="Arial"/>
                <w:sz w:val="18"/>
                <w:szCs w:val="18"/>
                <w:lang w:eastAsia="zh-CN"/>
              </w:rPr>
              <w:t xml:space="preserve"> M-sequence</w:t>
            </w:r>
          </w:p>
        </w:tc>
      </w:tr>
      <w:tr w:rsidR="004510A9" w:rsidRPr="002F3B35" w14:paraId="3C3583E2" w14:textId="77777777" w:rsidTr="00BD544E">
        <w:trPr>
          <w:trHeight w:val="20"/>
          <w:jc w:val="center"/>
        </w:trPr>
        <w:tc>
          <w:tcPr>
            <w:tcW w:w="1756" w:type="pct"/>
            <w:tcMar>
              <w:top w:w="0" w:type="dxa"/>
              <w:left w:w="108" w:type="dxa"/>
              <w:bottom w:w="0" w:type="dxa"/>
              <w:right w:w="108" w:type="dxa"/>
            </w:tcMar>
            <w:vAlign w:val="center"/>
          </w:tcPr>
          <w:p w14:paraId="305A73EF" w14:textId="77777777" w:rsidR="004510A9" w:rsidRPr="002F3B35" w:rsidRDefault="004510A9" w:rsidP="00BD544E">
            <w:pPr>
              <w:rPr>
                <w:rFonts w:eastAsia="等线" w:cs="Arial"/>
                <w:sz w:val="18"/>
                <w:szCs w:val="18"/>
                <w:lang w:eastAsia="zh-CN"/>
              </w:rPr>
            </w:pPr>
            <w:proofErr w:type="spellStart"/>
            <w:r w:rsidRPr="002F3B35">
              <w:rPr>
                <w:rFonts w:eastAsia="等线" w:cs="Arial" w:hint="eastAsia"/>
                <w:sz w:val="18"/>
                <w:szCs w:val="18"/>
                <w:lang w:eastAsia="zh-CN"/>
              </w:rPr>
              <w:t>M</w:t>
            </w:r>
            <w:r w:rsidRPr="002F3B35">
              <w:rPr>
                <w:rFonts w:eastAsia="等线" w:cs="Arial"/>
                <w:sz w:val="18"/>
                <w:szCs w:val="18"/>
                <w:lang w:eastAsia="zh-CN"/>
              </w:rPr>
              <w:t>idamble</w:t>
            </w:r>
            <w:proofErr w:type="spellEnd"/>
            <w:r w:rsidRPr="002F3B35">
              <w:rPr>
                <w:rFonts w:eastAsia="等线" w:cs="Arial"/>
                <w:sz w:val="18"/>
                <w:szCs w:val="18"/>
                <w:lang w:eastAsia="zh-CN"/>
              </w:rPr>
              <w:t xml:space="preserve"> configuration</w:t>
            </w:r>
          </w:p>
        </w:tc>
        <w:tc>
          <w:tcPr>
            <w:tcW w:w="3244" w:type="pct"/>
            <w:tcMar>
              <w:top w:w="0" w:type="dxa"/>
              <w:left w:w="108" w:type="dxa"/>
              <w:bottom w:w="0" w:type="dxa"/>
              <w:right w:w="108" w:type="dxa"/>
            </w:tcMar>
            <w:vAlign w:val="center"/>
          </w:tcPr>
          <w:p w14:paraId="191E587D" w14:textId="6D2E7994" w:rsidR="004510A9" w:rsidRPr="002F3B35" w:rsidRDefault="00B26459" w:rsidP="00BD544E">
            <w:pPr>
              <w:rPr>
                <w:rFonts w:eastAsia="等线" w:cs="Arial"/>
                <w:sz w:val="18"/>
                <w:szCs w:val="18"/>
              </w:rPr>
            </w:pPr>
            <w:proofErr w:type="gramStart"/>
            <w:r>
              <w:rPr>
                <w:rFonts w:eastAsia="等线" w:cs="Arial"/>
                <w:sz w:val="18"/>
                <w:szCs w:val="18"/>
                <w:lang w:eastAsia="zh-CN"/>
              </w:rPr>
              <w:t>32 bit</w:t>
            </w:r>
            <w:proofErr w:type="gramEnd"/>
            <w:r>
              <w:rPr>
                <w:rFonts w:eastAsia="等线" w:cs="Arial"/>
                <w:sz w:val="18"/>
                <w:szCs w:val="18"/>
                <w:lang w:eastAsia="zh-CN"/>
              </w:rPr>
              <w:t xml:space="preserve"> M-sequence</w:t>
            </w:r>
          </w:p>
        </w:tc>
      </w:tr>
    </w:tbl>
    <w:p w14:paraId="181ACAB8" w14:textId="4D499B29" w:rsidR="00927FD5" w:rsidRDefault="00927FD5" w:rsidP="00B80A22">
      <w:pPr>
        <w:tabs>
          <w:tab w:val="left" w:pos="-420"/>
        </w:tabs>
        <w:spacing w:afterLines="50" w:after="120"/>
        <w:rPr>
          <w:b/>
          <w:lang w:val="en-US" w:eastAsia="zh-CN"/>
        </w:rPr>
      </w:pPr>
    </w:p>
    <w:p w14:paraId="0C7D25FE" w14:textId="62B64A02" w:rsidR="009D213D" w:rsidRDefault="007372F9" w:rsidP="00B80A22">
      <w:pPr>
        <w:tabs>
          <w:tab w:val="left" w:pos="-420"/>
        </w:tabs>
        <w:spacing w:afterLines="50" w:after="120"/>
        <w:rPr>
          <w:bCs/>
          <w:lang w:val="en-US" w:eastAsia="zh-CN"/>
        </w:rPr>
      </w:pPr>
      <w:r w:rsidRPr="007372F9">
        <w:rPr>
          <w:rFonts w:hint="eastAsia"/>
          <w:bCs/>
          <w:lang w:val="en-US" w:eastAsia="zh-CN"/>
        </w:rPr>
        <w:t>W</w:t>
      </w:r>
      <w:r w:rsidRPr="007372F9">
        <w:rPr>
          <w:bCs/>
          <w:lang w:val="en-US" w:eastAsia="zh-CN"/>
        </w:rPr>
        <w:t xml:space="preserve">e have </w:t>
      </w:r>
      <w:r w:rsidR="00553A10">
        <w:rPr>
          <w:bCs/>
          <w:lang w:val="en-US" w:eastAsia="zh-CN"/>
        </w:rPr>
        <w:t xml:space="preserve">some </w:t>
      </w:r>
      <w:r w:rsidR="005E0C40">
        <w:rPr>
          <w:bCs/>
          <w:lang w:val="en-US" w:eastAsia="zh-CN"/>
        </w:rPr>
        <w:t xml:space="preserve">the following </w:t>
      </w:r>
      <w:r w:rsidR="00553A10">
        <w:rPr>
          <w:bCs/>
          <w:lang w:val="en-US" w:eastAsia="zh-CN"/>
        </w:rPr>
        <w:t>simulation results</w:t>
      </w:r>
      <w:r w:rsidR="005E0C40">
        <w:rPr>
          <w:bCs/>
          <w:lang w:val="en-US" w:eastAsia="zh-CN"/>
        </w:rPr>
        <w:t xml:space="preserve"> using the above assumptions,</w:t>
      </w:r>
    </w:p>
    <w:tbl>
      <w:tblPr>
        <w:tblW w:w="73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276"/>
        <w:gridCol w:w="1418"/>
        <w:gridCol w:w="1559"/>
      </w:tblGrid>
      <w:tr w:rsidR="004510A9" w14:paraId="7F5B64D0" w14:textId="77777777" w:rsidTr="004510A9">
        <w:tc>
          <w:tcPr>
            <w:tcW w:w="3118" w:type="dxa"/>
            <w:shd w:val="clear" w:color="auto" w:fill="F2F2F2"/>
          </w:tcPr>
          <w:p w14:paraId="5CC001D9" w14:textId="42D3278F" w:rsidR="00FE78FC" w:rsidRDefault="00D930D9" w:rsidP="00F00857">
            <w:pPr>
              <w:widowControl w:val="0"/>
              <w:ind w:left="100" w:hangingChars="50" w:hanging="100"/>
              <w:rPr>
                <w:color w:val="000000"/>
                <w:sz w:val="18"/>
                <w:szCs w:val="18"/>
                <w:lang w:val="en-US" w:eastAsia="zh-CN"/>
              </w:rPr>
            </w:pPr>
            <w:r>
              <w:rPr>
                <w:bCs/>
                <w:lang w:val="en-US" w:eastAsia="zh-CN"/>
              </w:rPr>
              <w:t>pre</w:t>
            </w:r>
            <w:r w:rsidRPr="007372F9">
              <w:rPr>
                <w:bCs/>
                <w:lang w:val="en-US" w:eastAsia="zh-CN"/>
              </w:rPr>
              <w:t>amble</w:t>
            </w:r>
            <w:r>
              <w:rPr>
                <w:bCs/>
                <w:lang w:val="en-US" w:eastAsia="zh-CN"/>
              </w:rPr>
              <w:t>/</w:t>
            </w:r>
            <w:proofErr w:type="spellStart"/>
            <w:r>
              <w:rPr>
                <w:bCs/>
                <w:lang w:val="en-US" w:eastAsia="zh-CN"/>
              </w:rPr>
              <w:t>midamble</w:t>
            </w:r>
            <w:proofErr w:type="spellEnd"/>
            <w:r>
              <w:rPr>
                <w:bCs/>
                <w:lang w:val="en-US" w:eastAsia="zh-CN"/>
              </w:rPr>
              <w:t xml:space="preserve"> configuration</w:t>
            </w:r>
          </w:p>
        </w:tc>
        <w:tc>
          <w:tcPr>
            <w:tcW w:w="1276" w:type="dxa"/>
            <w:shd w:val="clear" w:color="auto" w:fill="F2F2F2"/>
          </w:tcPr>
          <w:p w14:paraId="4D13D2E6" w14:textId="77777777" w:rsidR="00FE78FC" w:rsidRDefault="00FE78FC" w:rsidP="00F00857">
            <w:pPr>
              <w:widowControl w:val="0"/>
              <w:rPr>
                <w:color w:val="000000"/>
                <w:sz w:val="18"/>
                <w:szCs w:val="18"/>
                <w:lang w:eastAsia="zh-CN"/>
              </w:rPr>
            </w:pPr>
            <w:r>
              <w:rPr>
                <w:color w:val="000000"/>
                <w:sz w:val="18"/>
                <w:szCs w:val="18"/>
                <w:lang w:eastAsia="zh-CN"/>
              </w:rPr>
              <w:t>Message size</w:t>
            </w:r>
          </w:p>
        </w:tc>
        <w:tc>
          <w:tcPr>
            <w:tcW w:w="1418" w:type="dxa"/>
            <w:shd w:val="clear" w:color="auto" w:fill="F2F2F2"/>
          </w:tcPr>
          <w:p w14:paraId="0C8E9F12" w14:textId="77777777" w:rsidR="00FE78FC" w:rsidRDefault="00FE78FC" w:rsidP="00F00857">
            <w:pPr>
              <w:widowControl w:val="0"/>
              <w:rPr>
                <w:color w:val="000000"/>
                <w:sz w:val="18"/>
                <w:szCs w:val="18"/>
                <w:lang w:eastAsia="zh-CN"/>
              </w:rPr>
            </w:pPr>
            <w:r>
              <w:rPr>
                <w:color w:val="000000"/>
                <w:sz w:val="18"/>
                <w:szCs w:val="18"/>
                <w:lang w:eastAsia="zh-CN"/>
              </w:rPr>
              <w:t>BLER target</w:t>
            </w:r>
          </w:p>
        </w:tc>
        <w:tc>
          <w:tcPr>
            <w:tcW w:w="1559" w:type="dxa"/>
            <w:shd w:val="clear" w:color="auto" w:fill="F2F2F2"/>
          </w:tcPr>
          <w:p w14:paraId="56791D06" w14:textId="77777777" w:rsidR="00FE78FC" w:rsidRDefault="00FE78FC" w:rsidP="00F00857">
            <w:pPr>
              <w:widowControl w:val="0"/>
              <w:rPr>
                <w:color w:val="000000"/>
                <w:sz w:val="18"/>
                <w:szCs w:val="18"/>
                <w:lang w:eastAsia="zh-CN"/>
              </w:rPr>
            </w:pPr>
            <w:r>
              <w:rPr>
                <w:color w:val="000000"/>
                <w:sz w:val="18"/>
                <w:szCs w:val="18"/>
                <w:lang w:eastAsia="zh-CN"/>
              </w:rPr>
              <w:t>SNR (dB)</w:t>
            </w:r>
          </w:p>
        </w:tc>
      </w:tr>
      <w:tr w:rsidR="00AF5261" w14:paraId="12A9EB05" w14:textId="77777777" w:rsidTr="004510A9">
        <w:tc>
          <w:tcPr>
            <w:tcW w:w="3118" w:type="dxa"/>
            <w:shd w:val="clear" w:color="auto" w:fill="FFFFFF"/>
          </w:tcPr>
          <w:p w14:paraId="70378681" w14:textId="568F7C18" w:rsidR="00AF5261" w:rsidRDefault="00AF5261" w:rsidP="00AF526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without </w:t>
            </w:r>
            <w:proofErr w:type="spellStart"/>
            <w:r>
              <w:rPr>
                <w:color w:val="000000"/>
                <w:sz w:val="18"/>
                <w:szCs w:val="18"/>
                <w:lang w:val="en-US" w:eastAsia="zh-CN"/>
              </w:rPr>
              <w:t>midamble</w:t>
            </w:r>
            <w:proofErr w:type="spellEnd"/>
          </w:p>
        </w:tc>
        <w:tc>
          <w:tcPr>
            <w:tcW w:w="1276" w:type="dxa"/>
            <w:shd w:val="clear" w:color="auto" w:fill="FFFFFF"/>
          </w:tcPr>
          <w:p w14:paraId="1D300850" w14:textId="77777777" w:rsidR="00AF5261" w:rsidRDefault="00AF5261" w:rsidP="00AF5261">
            <w:pPr>
              <w:widowControl w:val="0"/>
              <w:rPr>
                <w:color w:val="000000"/>
                <w:sz w:val="18"/>
                <w:szCs w:val="18"/>
                <w:lang w:eastAsia="zh-CN"/>
              </w:rPr>
            </w:pPr>
            <w:r>
              <w:rPr>
                <w:color w:val="000000"/>
                <w:sz w:val="18"/>
                <w:szCs w:val="18"/>
                <w:lang w:eastAsia="zh-CN"/>
              </w:rPr>
              <w:t>20bits</w:t>
            </w:r>
          </w:p>
        </w:tc>
        <w:tc>
          <w:tcPr>
            <w:tcW w:w="1418" w:type="dxa"/>
            <w:shd w:val="clear" w:color="auto" w:fill="FFFFFF"/>
          </w:tcPr>
          <w:p w14:paraId="56BBABDE" w14:textId="77777777" w:rsidR="00AF5261" w:rsidRDefault="00AF5261" w:rsidP="00AF5261">
            <w:pPr>
              <w:widowControl w:val="0"/>
              <w:rPr>
                <w:color w:val="000000"/>
                <w:sz w:val="18"/>
                <w:szCs w:val="18"/>
                <w:lang w:eastAsia="zh-CN"/>
              </w:rPr>
            </w:pPr>
            <w:r>
              <w:rPr>
                <w:color w:val="000000"/>
                <w:sz w:val="18"/>
                <w:szCs w:val="18"/>
                <w:lang w:eastAsia="zh-CN"/>
              </w:rPr>
              <w:t>10%</w:t>
            </w:r>
          </w:p>
        </w:tc>
        <w:tc>
          <w:tcPr>
            <w:tcW w:w="1559" w:type="dxa"/>
            <w:shd w:val="clear" w:color="auto" w:fill="FFFFFF"/>
            <w:vAlign w:val="center"/>
          </w:tcPr>
          <w:p w14:paraId="78BD566F" w14:textId="38FCBBC5" w:rsidR="00AF5261" w:rsidRDefault="00AF5261" w:rsidP="00AF5261">
            <w:pPr>
              <w:widowControl w:val="0"/>
              <w:rPr>
                <w:color w:val="000000"/>
                <w:sz w:val="18"/>
                <w:szCs w:val="18"/>
                <w:lang w:eastAsia="zh-CN"/>
              </w:rPr>
            </w:pPr>
            <w:r>
              <w:rPr>
                <w:rFonts w:hint="eastAsia"/>
                <w:color w:val="000000"/>
                <w:sz w:val="18"/>
                <w:szCs w:val="18"/>
                <w:lang w:val="en-US" w:eastAsia="zh-CN"/>
              </w:rPr>
              <w:t>3.6</w:t>
            </w:r>
          </w:p>
        </w:tc>
      </w:tr>
      <w:tr w:rsidR="00AF5261" w14:paraId="66D36441" w14:textId="77777777" w:rsidTr="004510A9">
        <w:tc>
          <w:tcPr>
            <w:tcW w:w="3118" w:type="dxa"/>
            <w:shd w:val="clear" w:color="auto" w:fill="FFFFFF"/>
          </w:tcPr>
          <w:p w14:paraId="1BA9DAB0" w14:textId="12795901" w:rsidR="00AF5261" w:rsidRDefault="00AF5261" w:rsidP="00AF5261">
            <w:pPr>
              <w:widowControl w:val="0"/>
              <w:rPr>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without </w:t>
            </w:r>
            <w:proofErr w:type="spellStart"/>
            <w:r>
              <w:rPr>
                <w:color w:val="000000"/>
                <w:sz w:val="18"/>
                <w:szCs w:val="18"/>
                <w:lang w:val="en-US" w:eastAsia="zh-CN"/>
              </w:rPr>
              <w:t>midamble</w:t>
            </w:r>
            <w:proofErr w:type="spellEnd"/>
          </w:p>
        </w:tc>
        <w:tc>
          <w:tcPr>
            <w:tcW w:w="1276" w:type="dxa"/>
            <w:shd w:val="clear" w:color="auto" w:fill="FFFFFF"/>
          </w:tcPr>
          <w:p w14:paraId="5E374A6F" w14:textId="77777777" w:rsidR="00AF5261" w:rsidRDefault="00AF5261" w:rsidP="00AF5261">
            <w:pPr>
              <w:widowControl w:val="0"/>
              <w:rPr>
                <w:sz w:val="18"/>
                <w:szCs w:val="18"/>
                <w:lang w:eastAsia="zh-CN"/>
              </w:rPr>
            </w:pPr>
            <w:r>
              <w:rPr>
                <w:sz w:val="18"/>
                <w:szCs w:val="18"/>
                <w:lang w:eastAsia="zh-CN"/>
              </w:rPr>
              <w:t>96bits</w:t>
            </w:r>
          </w:p>
        </w:tc>
        <w:tc>
          <w:tcPr>
            <w:tcW w:w="1418" w:type="dxa"/>
            <w:shd w:val="clear" w:color="auto" w:fill="FFFFFF"/>
          </w:tcPr>
          <w:p w14:paraId="0A2F5C85" w14:textId="77777777" w:rsidR="00AF5261" w:rsidRDefault="00AF5261" w:rsidP="00AF5261">
            <w:pPr>
              <w:widowControl w:val="0"/>
              <w:rPr>
                <w:sz w:val="18"/>
                <w:szCs w:val="18"/>
                <w:lang w:eastAsia="zh-CN"/>
              </w:rPr>
            </w:pPr>
            <w:r>
              <w:rPr>
                <w:sz w:val="18"/>
                <w:szCs w:val="18"/>
                <w:lang w:eastAsia="zh-CN"/>
              </w:rPr>
              <w:t>10%</w:t>
            </w:r>
          </w:p>
        </w:tc>
        <w:tc>
          <w:tcPr>
            <w:tcW w:w="1559" w:type="dxa"/>
            <w:shd w:val="clear" w:color="auto" w:fill="FFFFFF"/>
            <w:vAlign w:val="center"/>
          </w:tcPr>
          <w:p w14:paraId="55FD05C6" w14:textId="52BC3F92" w:rsidR="00AF5261" w:rsidRDefault="00AF5261" w:rsidP="00AF5261">
            <w:pPr>
              <w:widowControl w:val="0"/>
              <w:rPr>
                <w:sz w:val="18"/>
                <w:szCs w:val="18"/>
                <w:lang w:val="en-US" w:eastAsia="zh-CN"/>
              </w:rPr>
            </w:pPr>
            <w:r>
              <w:rPr>
                <w:sz w:val="18"/>
                <w:szCs w:val="18"/>
                <w:lang w:val="en-US" w:eastAsia="zh-CN"/>
              </w:rPr>
              <w:t>Can’t be decoded</w:t>
            </w:r>
          </w:p>
        </w:tc>
      </w:tr>
      <w:tr w:rsidR="00AF5261" w14:paraId="2989008B" w14:textId="77777777" w:rsidTr="004510A9">
        <w:tc>
          <w:tcPr>
            <w:tcW w:w="3118" w:type="dxa"/>
            <w:shd w:val="clear" w:color="auto" w:fill="FFFFFF"/>
          </w:tcPr>
          <w:p w14:paraId="56B9FDF5" w14:textId="588DA2CF" w:rsidR="00AF5261" w:rsidRDefault="00AF5261" w:rsidP="00AF526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without </w:t>
            </w:r>
            <w:proofErr w:type="spellStart"/>
            <w:r>
              <w:rPr>
                <w:color w:val="000000"/>
                <w:sz w:val="18"/>
                <w:szCs w:val="18"/>
                <w:lang w:val="en-US" w:eastAsia="zh-CN"/>
              </w:rPr>
              <w:t>midamble</w:t>
            </w:r>
            <w:proofErr w:type="spellEnd"/>
          </w:p>
        </w:tc>
        <w:tc>
          <w:tcPr>
            <w:tcW w:w="1276" w:type="dxa"/>
            <w:shd w:val="clear" w:color="auto" w:fill="FFFFFF"/>
          </w:tcPr>
          <w:p w14:paraId="385092DF" w14:textId="77777777" w:rsidR="00AF5261" w:rsidRDefault="00AF5261" w:rsidP="00AF5261">
            <w:pPr>
              <w:widowControl w:val="0"/>
              <w:rPr>
                <w:color w:val="000000"/>
                <w:sz w:val="18"/>
                <w:szCs w:val="18"/>
                <w:lang w:eastAsia="zh-CN"/>
              </w:rPr>
            </w:pPr>
            <w:r>
              <w:rPr>
                <w:color w:val="000000"/>
                <w:sz w:val="18"/>
                <w:szCs w:val="18"/>
                <w:lang w:eastAsia="zh-CN"/>
              </w:rPr>
              <w:t>400bits</w:t>
            </w:r>
          </w:p>
        </w:tc>
        <w:tc>
          <w:tcPr>
            <w:tcW w:w="1418" w:type="dxa"/>
            <w:shd w:val="clear" w:color="auto" w:fill="FFFFFF"/>
          </w:tcPr>
          <w:p w14:paraId="061F39F3" w14:textId="77777777" w:rsidR="00AF5261" w:rsidRDefault="00AF5261" w:rsidP="00AF5261">
            <w:pPr>
              <w:widowControl w:val="0"/>
              <w:rPr>
                <w:color w:val="000000"/>
                <w:sz w:val="18"/>
                <w:szCs w:val="18"/>
                <w:lang w:eastAsia="zh-CN"/>
              </w:rPr>
            </w:pPr>
            <w:r>
              <w:rPr>
                <w:color w:val="000000"/>
                <w:sz w:val="18"/>
                <w:szCs w:val="18"/>
                <w:lang w:eastAsia="zh-CN"/>
              </w:rPr>
              <w:t>10%</w:t>
            </w:r>
          </w:p>
        </w:tc>
        <w:tc>
          <w:tcPr>
            <w:tcW w:w="1559" w:type="dxa"/>
            <w:shd w:val="clear" w:color="auto" w:fill="FFFFFF"/>
            <w:vAlign w:val="center"/>
          </w:tcPr>
          <w:p w14:paraId="76FED6F2" w14:textId="0EB2FE2F" w:rsidR="00AF5261" w:rsidRPr="005E0C40" w:rsidRDefault="00AF5261" w:rsidP="00AF5261">
            <w:pPr>
              <w:widowControl w:val="0"/>
              <w:rPr>
                <w:i/>
                <w:iCs/>
                <w:color w:val="000000"/>
                <w:sz w:val="18"/>
                <w:szCs w:val="18"/>
                <w:lang w:eastAsia="zh-CN"/>
              </w:rPr>
            </w:pPr>
            <w:r w:rsidRPr="00AF5261">
              <w:rPr>
                <w:sz w:val="18"/>
                <w:szCs w:val="18"/>
                <w:lang w:val="en-US" w:eastAsia="zh-CN"/>
              </w:rPr>
              <w:t>Can’t be decoded</w:t>
            </w:r>
          </w:p>
        </w:tc>
      </w:tr>
      <w:tr w:rsidR="00AF5261" w14:paraId="1A03247C" w14:textId="77777777" w:rsidTr="004510A9">
        <w:tc>
          <w:tcPr>
            <w:tcW w:w="3118" w:type="dxa"/>
            <w:shd w:val="clear" w:color="auto" w:fill="FFFFFF"/>
          </w:tcPr>
          <w:p w14:paraId="07E6AD71" w14:textId="45F17883" w:rsidR="00AF5261" w:rsidRDefault="00AF5261" w:rsidP="00AF5261">
            <w:pPr>
              <w:widowControl w:val="0"/>
              <w:rPr>
                <w:color w:val="000000"/>
                <w:sz w:val="18"/>
                <w:szCs w:val="18"/>
                <w:lang w:val="en-US" w:eastAsia="zh-CN"/>
              </w:rPr>
            </w:pPr>
            <w:bookmarkStart w:id="5" w:name="OLE_LINK1"/>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t>
            </w:r>
            <w:r>
              <w:rPr>
                <w:rFonts w:hint="eastAsia"/>
                <w:color w:val="000000"/>
                <w:sz w:val="18"/>
                <w:szCs w:val="18"/>
                <w:lang w:val="en-US" w:eastAsia="zh-CN"/>
              </w:rPr>
              <w:t>+</w:t>
            </w:r>
            <w:r>
              <w:rPr>
                <w:color w:val="000000"/>
                <w:sz w:val="18"/>
                <w:szCs w:val="18"/>
                <w:lang w:val="en-US" w:eastAsia="zh-CN"/>
              </w:rPr>
              <w:t xml:space="preserve"> 1 </w:t>
            </w:r>
            <w:proofErr w:type="spellStart"/>
            <w:r>
              <w:rPr>
                <w:rFonts w:hint="eastAsia"/>
                <w:color w:val="000000"/>
                <w:sz w:val="18"/>
                <w:szCs w:val="18"/>
                <w:lang w:val="en-US" w:eastAsia="zh-CN"/>
              </w:rPr>
              <w:t>midamble</w:t>
            </w:r>
            <w:proofErr w:type="spellEnd"/>
          </w:p>
        </w:tc>
        <w:tc>
          <w:tcPr>
            <w:tcW w:w="1276" w:type="dxa"/>
            <w:shd w:val="clear" w:color="auto" w:fill="FFFFFF"/>
          </w:tcPr>
          <w:p w14:paraId="37986C77" w14:textId="77777777" w:rsidR="00AF5261" w:rsidRDefault="00AF5261" w:rsidP="00AF5261">
            <w:pPr>
              <w:widowControl w:val="0"/>
              <w:rPr>
                <w:color w:val="000000"/>
                <w:sz w:val="18"/>
                <w:szCs w:val="18"/>
                <w:lang w:eastAsia="zh-CN"/>
              </w:rPr>
            </w:pPr>
            <w:r>
              <w:rPr>
                <w:color w:val="000000"/>
                <w:sz w:val="18"/>
                <w:szCs w:val="18"/>
                <w:lang w:eastAsia="zh-CN"/>
              </w:rPr>
              <w:t>20bits</w:t>
            </w:r>
          </w:p>
        </w:tc>
        <w:tc>
          <w:tcPr>
            <w:tcW w:w="1418" w:type="dxa"/>
            <w:shd w:val="clear" w:color="auto" w:fill="FFFFFF"/>
          </w:tcPr>
          <w:p w14:paraId="6D85F5B5" w14:textId="77777777" w:rsidR="00AF5261" w:rsidRDefault="00AF5261" w:rsidP="00AF5261">
            <w:pPr>
              <w:widowControl w:val="0"/>
              <w:rPr>
                <w:color w:val="000000"/>
                <w:sz w:val="18"/>
                <w:szCs w:val="18"/>
                <w:lang w:eastAsia="zh-CN"/>
              </w:rPr>
            </w:pPr>
            <w:r>
              <w:rPr>
                <w:color w:val="000000"/>
                <w:sz w:val="18"/>
                <w:szCs w:val="18"/>
                <w:lang w:eastAsia="zh-CN"/>
              </w:rPr>
              <w:t>10%</w:t>
            </w:r>
          </w:p>
        </w:tc>
        <w:tc>
          <w:tcPr>
            <w:tcW w:w="1559" w:type="dxa"/>
            <w:shd w:val="clear" w:color="auto" w:fill="FFFFFF"/>
            <w:vAlign w:val="center"/>
          </w:tcPr>
          <w:p w14:paraId="473010D9" w14:textId="03CDFB7D" w:rsidR="00AF5261" w:rsidRDefault="00AF5261" w:rsidP="00AF5261">
            <w:pPr>
              <w:widowControl w:val="0"/>
              <w:rPr>
                <w:color w:val="000000"/>
                <w:sz w:val="18"/>
                <w:szCs w:val="18"/>
                <w:lang w:val="en-US" w:eastAsia="zh-CN"/>
              </w:rPr>
            </w:pPr>
            <w:r>
              <w:rPr>
                <w:rFonts w:hint="eastAsia"/>
                <w:color w:val="000000"/>
                <w:sz w:val="18"/>
                <w:szCs w:val="18"/>
                <w:lang w:val="en-US" w:eastAsia="zh-CN"/>
              </w:rPr>
              <w:t>-3</w:t>
            </w:r>
          </w:p>
        </w:tc>
      </w:tr>
      <w:tr w:rsidR="00AF5261" w14:paraId="3728EEF7" w14:textId="77777777" w:rsidTr="004510A9">
        <w:tc>
          <w:tcPr>
            <w:tcW w:w="3118" w:type="dxa"/>
            <w:shd w:val="clear" w:color="auto" w:fill="FFFFFF"/>
          </w:tcPr>
          <w:p w14:paraId="059B5FC0" w14:textId="5BA91048" w:rsidR="00AF5261" w:rsidRDefault="00AF5261" w:rsidP="00AF526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t>
            </w:r>
            <w:r>
              <w:rPr>
                <w:rFonts w:hint="eastAsia"/>
                <w:color w:val="000000"/>
                <w:sz w:val="18"/>
                <w:szCs w:val="18"/>
                <w:lang w:val="en-US" w:eastAsia="zh-CN"/>
              </w:rPr>
              <w:t>+</w:t>
            </w:r>
            <w:r>
              <w:rPr>
                <w:color w:val="000000"/>
                <w:sz w:val="18"/>
                <w:szCs w:val="18"/>
                <w:lang w:val="en-US" w:eastAsia="zh-CN"/>
              </w:rPr>
              <w:t xml:space="preserve"> 1 </w:t>
            </w:r>
            <w:proofErr w:type="spellStart"/>
            <w:r>
              <w:rPr>
                <w:rFonts w:hint="eastAsia"/>
                <w:color w:val="000000"/>
                <w:sz w:val="18"/>
                <w:szCs w:val="18"/>
                <w:lang w:val="en-US" w:eastAsia="zh-CN"/>
              </w:rPr>
              <w:t>midamble</w:t>
            </w:r>
            <w:proofErr w:type="spellEnd"/>
          </w:p>
        </w:tc>
        <w:tc>
          <w:tcPr>
            <w:tcW w:w="1276" w:type="dxa"/>
            <w:shd w:val="clear" w:color="auto" w:fill="FFFFFF"/>
          </w:tcPr>
          <w:p w14:paraId="34B4ECCB" w14:textId="77777777" w:rsidR="00AF5261" w:rsidRDefault="00AF5261" w:rsidP="00AF5261">
            <w:pPr>
              <w:widowControl w:val="0"/>
              <w:rPr>
                <w:color w:val="000000"/>
                <w:sz w:val="18"/>
                <w:szCs w:val="18"/>
                <w:lang w:eastAsia="zh-CN"/>
              </w:rPr>
            </w:pPr>
            <w:r>
              <w:rPr>
                <w:sz w:val="18"/>
                <w:szCs w:val="18"/>
                <w:lang w:eastAsia="zh-CN"/>
              </w:rPr>
              <w:t>96bits</w:t>
            </w:r>
          </w:p>
        </w:tc>
        <w:tc>
          <w:tcPr>
            <w:tcW w:w="1418" w:type="dxa"/>
            <w:shd w:val="clear" w:color="auto" w:fill="FFFFFF"/>
          </w:tcPr>
          <w:p w14:paraId="1BECE963" w14:textId="77777777" w:rsidR="00AF5261" w:rsidRDefault="00AF5261" w:rsidP="00AF5261">
            <w:pPr>
              <w:widowControl w:val="0"/>
              <w:rPr>
                <w:color w:val="000000"/>
                <w:sz w:val="18"/>
                <w:szCs w:val="18"/>
                <w:lang w:eastAsia="zh-CN"/>
              </w:rPr>
            </w:pPr>
            <w:r>
              <w:rPr>
                <w:sz w:val="18"/>
                <w:szCs w:val="18"/>
                <w:lang w:eastAsia="zh-CN"/>
              </w:rPr>
              <w:t>10%</w:t>
            </w:r>
          </w:p>
        </w:tc>
        <w:tc>
          <w:tcPr>
            <w:tcW w:w="1559" w:type="dxa"/>
            <w:shd w:val="clear" w:color="auto" w:fill="FFFFFF"/>
            <w:vAlign w:val="center"/>
          </w:tcPr>
          <w:p w14:paraId="6AC232EF" w14:textId="1035968C" w:rsidR="00AF5261" w:rsidRDefault="00AF5261" w:rsidP="00AF5261">
            <w:pPr>
              <w:widowControl w:val="0"/>
              <w:rPr>
                <w:color w:val="000000"/>
                <w:sz w:val="18"/>
                <w:szCs w:val="18"/>
                <w:lang w:val="en-US" w:eastAsia="zh-CN"/>
              </w:rPr>
            </w:pPr>
            <w:r>
              <w:rPr>
                <w:rFonts w:hint="eastAsia"/>
                <w:color w:val="000000"/>
                <w:sz w:val="18"/>
                <w:szCs w:val="18"/>
                <w:lang w:val="en-US" w:eastAsia="zh-CN"/>
              </w:rPr>
              <w:t>-2.8</w:t>
            </w:r>
          </w:p>
        </w:tc>
      </w:tr>
      <w:tr w:rsidR="00AF5261" w14:paraId="641A4A6B" w14:textId="77777777" w:rsidTr="004510A9">
        <w:tc>
          <w:tcPr>
            <w:tcW w:w="3118" w:type="dxa"/>
            <w:shd w:val="clear" w:color="auto" w:fill="FFFFFF"/>
          </w:tcPr>
          <w:p w14:paraId="38644209" w14:textId="7FE27A10" w:rsidR="00AF5261" w:rsidRDefault="00AF5261" w:rsidP="00AF5261">
            <w:pPr>
              <w:widowControl w:val="0"/>
              <w:rPr>
                <w:color w:val="000000"/>
                <w:sz w:val="18"/>
                <w:szCs w:val="18"/>
                <w:lang w:val="en-US" w:eastAsia="zh-CN"/>
              </w:rPr>
            </w:pPr>
            <w:r>
              <w:rPr>
                <w:color w:val="000000"/>
                <w:sz w:val="18"/>
                <w:szCs w:val="18"/>
                <w:lang w:val="en-US" w:eastAsia="zh-CN"/>
              </w:rPr>
              <w:t>P</w:t>
            </w:r>
            <w:r>
              <w:rPr>
                <w:rFonts w:hint="eastAsia"/>
                <w:color w:val="000000"/>
                <w:sz w:val="18"/>
                <w:szCs w:val="18"/>
                <w:lang w:val="en-US" w:eastAsia="zh-CN"/>
              </w:rPr>
              <w:t>reamble</w:t>
            </w:r>
            <w:r>
              <w:rPr>
                <w:color w:val="000000"/>
                <w:sz w:val="18"/>
                <w:szCs w:val="18"/>
                <w:lang w:val="en-US" w:eastAsia="zh-CN"/>
              </w:rPr>
              <w:t xml:space="preserve"> </w:t>
            </w:r>
            <w:r>
              <w:rPr>
                <w:rFonts w:hint="eastAsia"/>
                <w:color w:val="000000"/>
                <w:sz w:val="18"/>
                <w:szCs w:val="18"/>
                <w:lang w:val="en-US" w:eastAsia="zh-CN"/>
              </w:rPr>
              <w:t>+</w:t>
            </w:r>
            <w:r>
              <w:rPr>
                <w:color w:val="000000"/>
                <w:sz w:val="18"/>
                <w:szCs w:val="18"/>
                <w:lang w:val="en-US" w:eastAsia="zh-CN"/>
              </w:rPr>
              <w:t xml:space="preserve"> 1 </w:t>
            </w:r>
            <w:proofErr w:type="spellStart"/>
            <w:r>
              <w:rPr>
                <w:rFonts w:hint="eastAsia"/>
                <w:color w:val="000000"/>
                <w:sz w:val="18"/>
                <w:szCs w:val="18"/>
                <w:lang w:val="en-US" w:eastAsia="zh-CN"/>
              </w:rPr>
              <w:t>midamble</w:t>
            </w:r>
            <w:proofErr w:type="spellEnd"/>
            <w:r>
              <w:rPr>
                <w:color w:val="000000"/>
                <w:sz w:val="18"/>
                <w:szCs w:val="18"/>
                <w:lang w:val="en-US" w:eastAsia="zh-CN"/>
              </w:rPr>
              <w:t xml:space="preserve"> </w:t>
            </w:r>
          </w:p>
        </w:tc>
        <w:tc>
          <w:tcPr>
            <w:tcW w:w="1276" w:type="dxa"/>
            <w:shd w:val="clear" w:color="auto" w:fill="FFFFFF"/>
          </w:tcPr>
          <w:p w14:paraId="794637F8" w14:textId="77777777" w:rsidR="00AF5261" w:rsidRDefault="00AF5261" w:rsidP="00AF5261">
            <w:pPr>
              <w:widowControl w:val="0"/>
              <w:rPr>
                <w:color w:val="000000"/>
                <w:sz w:val="18"/>
                <w:szCs w:val="18"/>
                <w:lang w:eastAsia="zh-CN"/>
              </w:rPr>
            </w:pPr>
            <w:r>
              <w:rPr>
                <w:color w:val="000000"/>
                <w:sz w:val="18"/>
                <w:szCs w:val="18"/>
                <w:lang w:eastAsia="zh-CN"/>
              </w:rPr>
              <w:t>400bits</w:t>
            </w:r>
          </w:p>
        </w:tc>
        <w:tc>
          <w:tcPr>
            <w:tcW w:w="1418" w:type="dxa"/>
            <w:shd w:val="clear" w:color="auto" w:fill="FFFFFF"/>
          </w:tcPr>
          <w:p w14:paraId="15DE2A18" w14:textId="77777777" w:rsidR="00AF5261" w:rsidRDefault="00AF5261" w:rsidP="00AF5261">
            <w:pPr>
              <w:widowControl w:val="0"/>
              <w:rPr>
                <w:color w:val="000000"/>
                <w:sz w:val="18"/>
                <w:szCs w:val="18"/>
                <w:lang w:eastAsia="zh-CN"/>
              </w:rPr>
            </w:pPr>
            <w:r>
              <w:rPr>
                <w:color w:val="000000"/>
                <w:sz w:val="18"/>
                <w:szCs w:val="18"/>
                <w:lang w:eastAsia="zh-CN"/>
              </w:rPr>
              <w:t>10%</w:t>
            </w:r>
          </w:p>
        </w:tc>
        <w:tc>
          <w:tcPr>
            <w:tcW w:w="1559" w:type="dxa"/>
            <w:shd w:val="clear" w:color="auto" w:fill="FFFFFF"/>
            <w:vAlign w:val="center"/>
          </w:tcPr>
          <w:p w14:paraId="07019E15" w14:textId="72DD2BCF" w:rsidR="00AF5261" w:rsidRDefault="00AF5261" w:rsidP="00AF5261">
            <w:pPr>
              <w:widowControl w:val="0"/>
              <w:rPr>
                <w:color w:val="000000"/>
                <w:sz w:val="18"/>
                <w:szCs w:val="18"/>
                <w:lang w:val="en-US" w:eastAsia="zh-CN"/>
              </w:rPr>
            </w:pPr>
            <w:r>
              <w:rPr>
                <w:rFonts w:hint="eastAsia"/>
                <w:color w:val="000000"/>
                <w:sz w:val="18"/>
                <w:szCs w:val="18"/>
                <w:lang w:val="en-US" w:eastAsia="zh-CN"/>
              </w:rPr>
              <w:t>-2.2</w:t>
            </w:r>
          </w:p>
        </w:tc>
      </w:tr>
      <w:bookmarkEnd w:id="5"/>
    </w:tbl>
    <w:p w14:paraId="5C9F3F84" w14:textId="77777777" w:rsidR="00553A10" w:rsidRPr="007372F9" w:rsidRDefault="00553A10" w:rsidP="00B80A22">
      <w:pPr>
        <w:tabs>
          <w:tab w:val="left" w:pos="-420"/>
        </w:tabs>
        <w:spacing w:afterLines="50" w:after="120"/>
        <w:rPr>
          <w:bCs/>
          <w:lang w:val="en-US" w:eastAsia="zh-CN"/>
        </w:rPr>
      </w:pPr>
    </w:p>
    <w:p w14:paraId="03567F4C" w14:textId="092F1DDE" w:rsidR="005E0C40" w:rsidRDefault="00D930D9" w:rsidP="00B80A22">
      <w:pPr>
        <w:tabs>
          <w:tab w:val="left" w:pos="-420"/>
        </w:tabs>
        <w:spacing w:afterLines="50" w:after="120"/>
        <w:rPr>
          <w:bCs/>
          <w:lang w:val="en-US" w:eastAsia="zh-CN"/>
        </w:rPr>
      </w:pPr>
      <w:r>
        <w:rPr>
          <w:bCs/>
          <w:lang w:val="en-US" w:eastAsia="zh-CN"/>
        </w:rPr>
        <w:t xml:space="preserve">One thing should be noted for our simulation results that we used the </w:t>
      </w:r>
      <w:proofErr w:type="gramStart"/>
      <w:r>
        <w:rPr>
          <w:bCs/>
          <w:lang w:val="en-US" w:eastAsia="zh-CN"/>
        </w:rPr>
        <w:t>32</w:t>
      </w:r>
      <w:r w:rsidR="00AF5261">
        <w:rPr>
          <w:bCs/>
          <w:lang w:val="en-US" w:eastAsia="zh-CN"/>
        </w:rPr>
        <w:t xml:space="preserve"> </w:t>
      </w:r>
      <w:r w:rsidR="00AF5261">
        <w:rPr>
          <w:rFonts w:hint="eastAsia"/>
          <w:bCs/>
          <w:lang w:val="en-US" w:eastAsia="zh-CN"/>
        </w:rPr>
        <w:t>b</w:t>
      </w:r>
      <w:r w:rsidR="00AF5261">
        <w:rPr>
          <w:bCs/>
          <w:lang w:val="en-US" w:eastAsia="zh-CN"/>
        </w:rPr>
        <w:t>it</w:t>
      </w:r>
      <w:proofErr w:type="gramEnd"/>
      <w:r w:rsidR="00AF5261">
        <w:rPr>
          <w:bCs/>
          <w:lang w:val="en-US" w:eastAsia="zh-CN"/>
        </w:rPr>
        <w:t xml:space="preserve"> M-sequence</w:t>
      </w:r>
      <w:r>
        <w:rPr>
          <w:bCs/>
          <w:lang w:val="en-US" w:eastAsia="zh-CN"/>
        </w:rPr>
        <w:t xml:space="preserve">. </w:t>
      </w:r>
      <w:r w:rsidRPr="00D930D9">
        <w:rPr>
          <w:bCs/>
          <w:lang w:val="en-US" w:eastAsia="zh-CN"/>
        </w:rPr>
        <w:t xml:space="preserve">Due to the </w:t>
      </w:r>
      <w:r>
        <w:rPr>
          <w:bCs/>
          <w:lang w:val="en-US" w:eastAsia="zh-CN"/>
        </w:rPr>
        <w:t xml:space="preserve">limited time between the two meetings, we didn’t have time to update to the base sequence of 2^5 -1 </w:t>
      </w:r>
      <w:r>
        <w:rPr>
          <w:rFonts w:hint="eastAsia"/>
          <w:bCs/>
          <w:lang w:val="en-US" w:eastAsia="zh-CN"/>
        </w:rPr>
        <w:t>m</w:t>
      </w:r>
      <w:r>
        <w:rPr>
          <w:bCs/>
          <w:lang w:val="en-US" w:eastAsia="zh-CN"/>
        </w:rPr>
        <w:t>-sequence, but our estimation is that the SNR results are similar.</w:t>
      </w:r>
      <w:r w:rsidR="005E0C40">
        <w:rPr>
          <w:bCs/>
          <w:lang w:val="en-US" w:eastAsia="zh-CN"/>
        </w:rPr>
        <w:t xml:space="preserve"> </w:t>
      </w:r>
    </w:p>
    <w:p w14:paraId="37128507" w14:textId="239C6918" w:rsidR="00D930D9" w:rsidRDefault="005E0C40" w:rsidP="00B80A22">
      <w:pPr>
        <w:tabs>
          <w:tab w:val="left" w:pos="-420"/>
        </w:tabs>
        <w:spacing w:afterLines="50" w:after="120"/>
        <w:rPr>
          <w:bCs/>
          <w:lang w:val="en-US" w:eastAsia="zh-CN"/>
        </w:rPr>
      </w:pPr>
      <w:r>
        <w:rPr>
          <w:bCs/>
          <w:lang w:val="en-US" w:eastAsia="zh-CN"/>
        </w:rPr>
        <w:t xml:space="preserve">For the REFSENS test, usually using a relatively small signal, so one of the low SNR </w:t>
      </w:r>
      <w:proofErr w:type="gramStart"/>
      <w:r>
        <w:rPr>
          <w:bCs/>
          <w:lang w:val="en-US" w:eastAsia="zh-CN"/>
        </w:rPr>
        <w:t>threshold</w:t>
      </w:r>
      <w:proofErr w:type="gramEnd"/>
      <w:r>
        <w:rPr>
          <w:bCs/>
          <w:lang w:val="en-US" w:eastAsia="zh-CN"/>
        </w:rPr>
        <w:t xml:space="preserve"> of the configurations can be chosen as the physical channel configuration.</w:t>
      </w:r>
    </w:p>
    <w:p w14:paraId="700F9B14" w14:textId="1D2AC916" w:rsidR="005E0C40" w:rsidRPr="005E0C40" w:rsidRDefault="005E0C40" w:rsidP="00B80A22">
      <w:pPr>
        <w:tabs>
          <w:tab w:val="left" w:pos="-420"/>
        </w:tabs>
        <w:spacing w:afterLines="50" w:after="120"/>
        <w:rPr>
          <w:b/>
          <w:lang w:val="en-US" w:eastAsia="zh-CN"/>
        </w:rPr>
      </w:pPr>
      <w:r w:rsidRPr="005E0C40">
        <w:rPr>
          <w:rFonts w:hint="eastAsia"/>
          <w:b/>
          <w:lang w:val="en-US" w:eastAsia="zh-CN"/>
        </w:rPr>
        <w:t>P</w:t>
      </w:r>
      <w:r w:rsidRPr="005E0C40">
        <w:rPr>
          <w:b/>
          <w:lang w:val="en-US" w:eastAsia="zh-CN"/>
        </w:rPr>
        <w:t xml:space="preserve">roposal: Use only one message size </w:t>
      </w:r>
      <w:r>
        <w:rPr>
          <w:b/>
          <w:lang w:val="en-US" w:eastAsia="zh-CN"/>
        </w:rPr>
        <w:t>and one preamble/</w:t>
      </w:r>
      <w:proofErr w:type="spellStart"/>
      <w:r>
        <w:rPr>
          <w:b/>
          <w:lang w:val="en-US" w:eastAsia="zh-CN"/>
        </w:rPr>
        <w:t>midamble</w:t>
      </w:r>
      <w:proofErr w:type="spellEnd"/>
      <w:r>
        <w:rPr>
          <w:b/>
          <w:lang w:val="en-US" w:eastAsia="zh-CN"/>
        </w:rPr>
        <w:t xml:space="preserve"> configuration </w:t>
      </w:r>
      <w:r w:rsidRPr="005E0C40">
        <w:rPr>
          <w:b/>
          <w:lang w:val="en-US" w:eastAsia="zh-CN"/>
        </w:rPr>
        <w:t>to define the reader REFSENS.</w:t>
      </w:r>
      <w:r>
        <w:rPr>
          <w:b/>
          <w:lang w:val="en-US" w:eastAsia="zh-CN"/>
        </w:rPr>
        <w:t xml:space="preserve"> The configuration with low SNR threshold can be considered.</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6214D89" w14:textId="19931C5A" w:rsidR="00A43D43" w:rsidRDefault="003857DF" w:rsidP="00B95D79">
      <w:pPr>
        <w:tabs>
          <w:tab w:val="left" w:pos="-420"/>
        </w:tabs>
        <w:spacing w:afterLines="50" w:after="120"/>
        <w:rPr>
          <w:lang w:val="en-US" w:eastAsia="zh-CN"/>
        </w:rPr>
      </w:pPr>
      <w:r>
        <w:rPr>
          <w:rFonts w:hint="eastAsia"/>
          <w:lang w:val="en-US" w:eastAsia="zh-CN"/>
        </w:rPr>
        <w:t>T</w:t>
      </w:r>
      <w:r>
        <w:rPr>
          <w:lang w:val="en-US" w:eastAsia="zh-CN"/>
        </w:rPr>
        <w:t xml:space="preserve">his contribution provides </w:t>
      </w:r>
      <w:r w:rsidR="00D930D9">
        <w:rPr>
          <w:lang w:val="en-US" w:eastAsia="zh-CN"/>
        </w:rPr>
        <w:t xml:space="preserve">further </w:t>
      </w:r>
      <w:r>
        <w:rPr>
          <w:lang w:val="en-US" w:eastAsia="zh-CN"/>
        </w:rPr>
        <w:t>D2R SNR simulation results</w:t>
      </w:r>
      <w:r w:rsidR="005E0C40">
        <w:rPr>
          <w:lang w:val="en-US" w:eastAsia="zh-CN"/>
        </w:rPr>
        <w:t xml:space="preserve"> with some preamble/</w:t>
      </w:r>
      <w:proofErr w:type="spellStart"/>
      <w:r w:rsidR="005E0C40">
        <w:rPr>
          <w:lang w:val="en-US" w:eastAsia="zh-CN"/>
        </w:rPr>
        <w:t>midamble</w:t>
      </w:r>
      <w:proofErr w:type="spellEnd"/>
      <w:r w:rsidR="005E0C40">
        <w:rPr>
          <w:lang w:val="en-US" w:eastAsia="zh-CN"/>
        </w:rPr>
        <w:t xml:space="preserve"> configurations</w:t>
      </w:r>
      <w:r>
        <w:rPr>
          <w:lang w:val="en-US" w:eastAsia="zh-CN"/>
        </w:rPr>
        <w:t>.</w:t>
      </w:r>
      <w:r w:rsidR="005E0C40">
        <w:rPr>
          <w:lang w:val="en-US" w:eastAsia="zh-CN"/>
        </w:rPr>
        <w:t xml:space="preserve"> We have the proposal for message size as following.</w:t>
      </w:r>
    </w:p>
    <w:p w14:paraId="18D3E965" w14:textId="77777777" w:rsidR="005E0C40" w:rsidRPr="005E0C40" w:rsidRDefault="005E0C40" w:rsidP="005E0C40">
      <w:pPr>
        <w:tabs>
          <w:tab w:val="left" w:pos="-420"/>
        </w:tabs>
        <w:spacing w:afterLines="50" w:after="120"/>
        <w:rPr>
          <w:b/>
        </w:rPr>
      </w:pPr>
      <w:r w:rsidRPr="005E0C40">
        <w:rPr>
          <w:rFonts w:hint="eastAsia"/>
          <w:b/>
        </w:rPr>
        <w:t>P</w:t>
      </w:r>
      <w:r w:rsidRPr="005E0C40">
        <w:rPr>
          <w:b/>
        </w:rPr>
        <w:t>roposal: Use only one message size and one preamble/</w:t>
      </w:r>
      <w:proofErr w:type="spellStart"/>
      <w:r w:rsidRPr="005E0C40">
        <w:rPr>
          <w:b/>
        </w:rPr>
        <w:t>midamble</w:t>
      </w:r>
      <w:proofErr w:type="spellEnd"/>
      <w:r w:rsidRPr="005E0C40">
        <w:rPr>
          <w:b/>
        </w:rPr>
        <w:t xml:space="preserve"> configuration to define the reader REFSENS. The configuration with low SNR threshold can be considered.</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5C9DB086" w14:textId="0AE630FB" w:rsidR="00410C4F" w:rsidRDefault="005109B4" w:rsidP="00A43D43">
      <w:pPr>
        <w:tabs>
          <w:tab w:val="left" w:pos="-420"/>
        </w:tabs>
        <w:spacing w:afterLines="50" w:after="120"/>
        <w:rPr>
          <w:bCs/>
          <w:lang w:val="en-US" w:eastAsia="zh-CN"/>
        </w:rPr>
      </w:pPr>
      <w:r w:rsidRPr="007372F9">
        <w:rPr>
          <w:rFonts w:hint="eastAsia"/>
          <w:bCs/>
          <w:lang w:val="en-US" w:eastAsia="zh-CN"/>
        </w:rPr>
        <w:t>[1]</w:t>
      </w:r>
      <w:r w:rsidR="0041529D" w:rsidRPr="007372F9">
        <w:rPr>
          <w:rFonts w:hint="eastAsia"/>
          <w:bCs/>
          <w:lang w:val="en-US" w:eastAsia="zh-CN"/>
        </w:rPr>
        <w:t xml:space="preserve"> </w:t>
      </w:r>
      <w:r w:rsidR="005E0C40" w:rsidRPr="005E0C40">
        <w:rPr>
          <w:rFonts w:hint="eastAsia"/>
          <w:bCs/>
          <w:lang w:val="en-US" w:eastAsia="zh-CN"/>
        </w:rPr>
        <w:t>R4-2505097</w:t>
      </w:r>
      <w:r w:rsidR="005E0C40" w:rsidRPr="007372F9">
        <w:rPr>
          <w:bCs/>
          <w:lang w:val="en-US" w:eastAsia="zh-CN"/>
        </w:rPr>
        <w:t>, “</w:t>
      </w:r>
      <w:r w:rsidR="005E0C40" w:rsidRPr="005E0C40">
        <w:rPr>
          <w:rFonts w:hint="eastAsia"/>
          <w:bCs/>
          <w:lang w:val="en-US" w:eastAsia="zh-CN"/>
        </w:rPr>
        <w:t>WF on A-IoT BS and CW requirements</w:t>
      </w:r>
      <w:r w:rsidR="007372F9" w:rsidRPr="007372F9">
        <w:rPr>
          <w:bCs/>
          <w:lang w:val="en-US" w:eastAsia="zh-CN"/>
        </w:rPr>
        <w:t>”, Huawei, RAN4#114</w:t>
      </w:r>
      <w:r w:rsidR="005E0C40">
        <w:rPr>
          <w:rFonts w:hint="eastAsia"/>
          <w:bCs/>
          <w:lang w:val="en-US" w:eastAsia="zh-CN"/>
        </w:rPr>
        <w:t>b</w:t>
      </w:r>
    </w:p>
    <w:sectPr w:rsidR="00410C4F"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023A" w14:textId="77777777" w:rsidR="006E4C04" w:rsidRDefault="006E4C04">
      <w:r>
        <w:separator/>
      </w:r>
    </w:p>
  </w:endnote>
  <w:endnote w:type="continuationSeparator" w:id="0">
    <w:p w14:paraId="369DAF6E" w14:textId="77777777" w:rsidR="006E4C04" w:rsidRDefault="006E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201A" w14:textId="77777777" w:rsidR="006E4C04" w:rsidRDefault="006E4C04">
      <w:r>
        <w:separator/>
      </w:r>
    </w:p>
  </w:footnote>
  <w:footnote w:type="continuationSeparator" w:id="0">
    <w:p w14:paraId="02B9C7F4" w14:textId="77777777" w:rsidR="006E4C04" w:rsidRDefault="006E4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251"/>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E29"/>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5AC"/>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7DF"/>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10"/>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46F"/>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0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819"/>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0A9"/>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10"/>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386"/>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C40"/>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E74E3"/>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DB2"/>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1D0E"/>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4C04"/>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7A3"/>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2F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6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FD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3D"/>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2"/>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261"/>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727"/>
    <w:rsid w:val="00B2486B"/>
    <w:rsid w:val="00B24E16"/>
    <w:rsid w:val="00B258BB"/>
    <w:rsid w:val="00B25AFE"/>
    <w:rsid w:val="00B25B1F"/>
    <w:rsid w:val="00B26459"/>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ACB"/>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D09"/>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A0C"/>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0D9"/>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A4A"/>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A2B"/>
    <w:rsid w:val="00E71C00"/>
    <w:rsid w:val="00E721BE"/>
    <w:rsid w:val="00E72CE9"/>
    <w:rsid w:val="00E7337F"/>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8A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8FC"/>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2156</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64</cp:revision>
  <dcterms:created xsi:type="dcterms:W3CDTF">2024-08-03T06:18:00Z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